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20A4" w14:textId="2686613B" w:rsidR="00620531" w:rsidRPr="00C37B75" w:rsidRDefault="00F3054D" w:rsidP="005504E4">
      <w:pPr>
        <w:pStyle w:val="Heading5"/>
        <w:rPr>
          <w:b/>
          <w:u w:val="none"/>
        </w:rPr>
      </w:pPr>
      <w:r w:rsidRPr="00C37B75">
        <w:rPr>
          <w:b/>
          <w:u w:val="none"/>
        </w:rPr>
        <w:t>Lancashire Combined Fire Authority</w:t>
      </w:r>
      <w:r w:rsidR="00620531" w:rsidRPr="00C37B75">
        <w:rPr>
          <w:b/>
          <w:u w:val="none"/>
        </w:rPr>
        <w:t xml:space="preserve">                                     </w:t>
      </w:r>
    </w:p>
    <w:p w14:paraId="53C1F331" w14:textId="77777777" w:rsidR="00620531" w:rsidRPr="00C37B75" w:rsidRDefault="00620531" w:rsidP="005504E4">
      <w:pPr>
        <w:rPr>
          <w:rFonts w:ascii="Arial" w:hAnsi="Arial" w:cs="Arial"/>
          <w:b/>
          <w:szCs w:val="24"/>
          <w:u w:val="single"/>
        </w:rPr>
      </w:pPr>
    </w:p>
    <w:p w14:paraId="529B80CE" w14:textId="4EFA3362" w:rsidR="00620531" w:rsidRPr="00C37B75" w:rsidRDefault="00F3054D" w:rsidP="005504E4">
      <w:pPr>
        <w:rPr>
          <w:rFonts w:ascii="Arial" w:hAnsi="Arial" w:cs="Arial"/>
          <w:b/>
          <w:szCs w:val="24"/>
        </w:rPr>
      </w:pPr>
      <w:r w:rsidRPr="00C37B75">
        <w:rPr>
          <w:rFonts w:ascii="Arial" w:hAnsi="Arial" w:cs="Arial"/>
          <w:b/>
          <w:szCs w:val="24"/>
        </w:rPr>
        <w:t>Members’ Allowance Scheme</w:t>
      </w:r>
      <w:r w:rsidR="00620531" w:rsidRPr="00C37B75">
        <w:rPr>
          <w:rFonts w:ascii="Arial" w:hAnsi="Arial" w:cs="Arial"/>
          <w:b/>
          <w:szCs w:val="24"/>
        </w:rPr>
        <w:t xml:space="preserve"> </w:t>
      </w:r>
    </w:p>
    <w:p w14:paraId="32A94F28" w14:textId="77777777" w:rsidR="00620531" w:rsidRPr="00C37B75" w:rsidRDefault="00620531" w:rsidP="005504E4">
      <w:pPr>
        <w:rPr>
          <w:rFonts w:ascii="Arial" w:hAnsi="Arial" w:cs="Arial"/>
          <w:szCs w:val="24"/>
        </w:rPr>
      </w:pPr>
    </w:p>
    <w:p w14:paraId="244E6FB9" w14:textId="77777777" w:rsidR="00620531" w:rsidRPr="00C37B75" w:rsidRDefault="00620531" w:rsidP="005504E4">
      <w:pPr>
        <w:rPr>
          <w:rFonts w:ascii="Arial" w:hAnsi="Arial" w:cs="Arial"/>
          <w:szCs w:val="24"/>
        </w:rPr>
      </w:pPr>
      <w:r w:rsidRPr="00C37B75">
        <w:rPr>
          <w:rFonts w:ascii="Arial" w:hAnsi="Arial" w:cs="Arial"/>
          <w:szCs w:val="24"/>
        </w:rPr>
        <w:t>Lancashire Combined Fire Authority, in exercise of the powers conferred by the Local Authorities (Members’ Allowances) (</w:t>
      </w:r>
      <w:smartTag w:uri="urn:schemas-microsoft-com:office:smarttags" w:element="place">
        <w:smartTag w:uri="urn:schemas-microsoft-com:office:smarttags" w:element="country-region">
          <w:r w:rsidRPr="00C37B75">
            <w:rPr>
              <w:rFonts w:ascii="Arial" w:hAnsi="Arial" w:cs="Arial"/>
              <w:szCs w:val="24"/>
            </w:rPr>
            <w:t>England</w:t>
          </w:r>
        </w:smartTag>
      </w:smartTag>
      <w:r w:rsidRPr="00C37B75">
        <w:rPr>
          <w:rFonts w:ascii="Arial" w:hAnsi="Arial" w:cs="Arial"/>
          <w:szCs w:val="24"/>
        </w:rPr>
        <w:t>) Regulations 2003, hereby makes the following Scheme:</w:t>
      </w:r>
    </w:p>
    <w:p w14:paraId="7020DCE7" w14:textId="77777777" w:rsidR="00620531" w:rsidRPr="00C37B75" w:rsidRDefault="00620531" w:rsidP="005504E4">
      <w:pPr>
        <w:rPr>
          <w:rFonts w:ascii="Arial" w:hAnsi="Arial" w:cs="Arial"/>
          <w:szCs w:val="24"/>
        </w:rPr>
      </w:pPr>
    </w:p>
    <w:p w14:paraId="37C77BCF" w14:textId="4E7CBA53" w:rsidR="00620531" w:rsidRPr="00C37B75" w:rsidRDefault="00620531" w:rsidP="005504E4">
      <w:pPr>
        <w:ind w:left="720" w:hanging="720"/>
        <w:rPr>
          <w:rFonts w:ascii="Arial" w:hAnsi="Arial" w:cs="Arial"/>
          <w:szCs w:val="24"/>
        </w:rPr>
      </w:pPr>
      <w:r w:rsidRPr="00C37B75">
        <w:rPr>
          <w:rFonts w:ascii="Arial" w:hAnsi="Arial" w:cs="Arial"/>
          <w:szCs w:val="24"/>
        </w:rPr>
        <w:t>1.0</w:t>
      </w:r>
      <w:r w:rsidRPr="00C37B75">
        <w:rPr>
          <w:rFonts w:ascii="Arial" w:hAnsi="Arial" w:cs="Arial"/>
          <w:szCs w:val="24"/>
        </w:rPr>
        <w:tab/>
        <w:t>This Scheme shall have effect for t</w:t>
      </w:r>
      <w:r w:rsidR="0051154C" w:rsidRPr="00C37B75">
        <w:rPr>
          <w:rFonts w:ascii="Arial" w:hAnsi="Arial" w:cs="Arial"/>
          <w:szCs w:val="24"/>
        </w:rPr>
        <w:t>he year commencing 1st April 202</w:t>
      </w:r>
      <w:r w:rsidR="00587DBB" w:rsidRPr="00C37B75">
        <w:rPr>
          <w:rFonts w:ascii="Arial" w:hAnsi="Arial" w:cs="Arial"/>
          <w:szCs w:val="24"/>
        </w:rPr>
        <w:t>5</w:t>
      </w:r>
      <w:r w:rsidRPr="00C37B75">
        <w:rPr>
          <w:rFonts w:ascii="Arial" w:hAnsi="Arial" w:cs="Arial"/>
          <w:szCs w:val="24"/>
        </w:rPr>
        <w:t xml:space="preserve"> and subsequent years.  </w:t>
      </w:r>
    </w:p>
    <w:p w14:paraId="7AE591A2" w14:textId="77777777" w:rsidR="00620531" w:rsidRPr="00C37B75" w:rsidRDefault="00620531" w:rsidP="005504E4">
      <w:pPr>
        <w:rPr>
          <w:rFonts w:ascii="Arial" w:hAnsi="Arial" w:cs="Arial"/>
          <w:szCs w:val="24"/>
        </w:rPr>
      </w:pPr>
    </w:p>
    <w:p w14:paraId="5410E119" w14:textId="77777777" w:rsidR="00620531" w:rsidRPr="00C37B75" w:rsidRDefault="00620531" w:rsidP="005504E4">
      <w:pPr>
        <w:ind w:left="720" w:hanging="720"/>
        <w:rPr>
          <w:rFonts w:ascii="Arial" w:hAnsi="Arial" w:cs="Arial"/>
          <w:szCs w:val="24"/>
        </w:rPr>
      </w:pPr>
      <w:r w:rsidRPr="00C37B75">
        <w:rPr>
          <w:rFonts w:ascii="Arial" w:hAnsi="Arial" w:cs="Arial"/>
          <w:szCs w:val="24"/>
        </w:rPr>
        <w:t>2.0</w:t>
      </w:r>
      <w:r w:rsidRPr="00C37B75">
        <w:rPr>
          <w:rFonts w:ascii="Arial" w:hAnsi="Arial" w:cs="Arial"/>
          <w:szCs w:val="24"/>
        </w:rPr>
        <w:tab/>
        <w:t>In this Scheme</w:t>
      </w:r>
    </w:p>
    <w:p w14:paraId="26984FA1" w14:textId="77777777" w:rsidR="00620531" w:rsidRPr="00C37B75" w:rsidRDefault="00620531" w:rsidP="005504E4">
      <w:pPr>
        <w:rPr>
          <w:rFonts w:ascii="Arial" w:hAnsi="Arial" w:cs="Arial"/>
          <w:szCs w:val="24"/>
        </w:rPr>
      </w:pPr>
    </w:p>
    <w:p w14:paraId="3C339B45" w14:textId="77777777" w:rsidR="00620531" w:rsidRPr="00C37B75" w:rsidRDefault="00620531" w:rsidP="005504E4">
      <w:pPr>
        <w:ind w:left="720"/>
        <w:rPr>
          <w:rFonts w:ascii="Arial" w:hAnsi="Arial" w:cs="Arial"/>
          <w:szCs w:val="24"/>
        </w:rPr>
      </w:pPr>
      <w:r w:rsidRPr="00C37B75">
        <w:rPr>
          <w:rFonts w:ascii="Arial" w:hAnsi="Arial" w:cs="Arial"/>
          <w:szCs w:val="24"/>
        </w:rPr>
        <w:t>“Authority” means Lancashire Combined Fire Authority.</w:t>
      </w:r>
    </w:p>
    <w:p w14:paraId="22D8805B" w14:textId="77777777" w:rsidR="00620531" w:rsidRPr="00C37B75" w:rsidRDefault="00620531" w:rsidP="005504E4">
      <w:pPr>
        <w:ind w:left="720"/>
        <w:rPr>
          <w:rFonts w:ascii="Arial" w:hAnsi="Arial" w:cs="Arial"/>
          <w:szCs w:val="24"/>
        </w:rPr>
      </w:pPr>
    </w:p>
    <w:p w14:paraId="66C0F82D" w14:textId="77777777" w:rsidR="00620531" w:rsidRPr="00C37B75" w:rsidRDefault="00620531" w:rsidP="005504E4">
      <w:pPr>
        <w:ind w:left="720"/>
        <w:rPr>
          <w:rFonts w:ascii="Arial" w:hAnsi="Arial" w:cs="Arial"/>
          <w:szCs w:val="24"/>
        </w:rPr>
      </w:pPr>
      <w:r w:rsidRPr="00C37B75">
        <w:rPr>
          <w:rFonts w:ascii="Arial" w:hAnsi="Arial" w:cs="Arial"/>
          <w:szCs w:val="24"/>
        </w:rPr>
        <w:t>"Member" means a Member of the Combined Fire Authority who is an elected Member of one of the constituent Authorities.</w:t>
      </w:r>
    </w:p>
    <w:p w14:paraId="13FDBD61" w14:textId="77777777" w:rsidR="00620531" w:rsidRPr="00C37B75" w:rsidRDefault="00620531" w:rsidP="005504E4">
      <w:pPr>
        <w:rPr>
          <w:rFonts w:ascii="Arial" w:hAnsi="Arial" w:cs="Arial"/>
          <w:szCs w:val="24"/>
        </w:rPr>
      </w:pPr>
    </w:p>
    <w:p w14:paraId="0856DC5A" w14:textId="77777777" w:rsidR="00620531" w:rsidRPr="00C37B75" w:rsidRDefault="00620531" w:rsidP="005504E4">
      <w:pPr>
        <w:ind w:left="720"/>
        <w:rPr>
          <w:rFonts w:ascii="Arial" w:hAnsi="Arial" w:cs="Arial"/>
          <w:szCs w:val="24"/>
        </w:rPr>
      </w:pPr>
      <w:r w:rsidRPr="00C37B75">
        <w:rPr>
          <w:rFonts w:ascii="Arial" w:hAnsi="Arial" w:cs="Arial"/>
          <w:szCs w:val="24"/>
        </w:rPr>
        <w:t>"Year" means the twelve months commencing 1st April.</w:t>
      </w:r>
    </w:p>
    <w:p w14:paraId="07501F52" w14:textId="77777777" w:rsidR="003420D7" w:rsidRPr="00C37B75" w:rsidRDefault="003420D7" w:rsidP="005504E4">
      <w:pPr>
        <w:ind w:left="720"/>
        <w:rPr>
          <w:rFonts w:ascii="Arial" w:hAnsi="Arial" w:cs="Arial"/>
          <w:szCs w:val="24"/>
        </w:rPr>
      </w:pPr>
    </w:p>
    <w:p w14:paraId="27CE503A" w14:textId="77777777" w:rsidR="003420D7" w:rsidRPr="00C37B75" w:rsidRDefault="003420D7" w:rsidP="005504E4">
      <w:pPr>
        <w:ind w:left="720"/>
        <w:rPr>
          <w:rFonts w:ascii="Arial" w:hAnsi="Arial" w:cs="Arial"/>
          <w:szCs w:val="24"/>
        </w:rPr>
      </w:pPr>
      <w:r w:rsidRPr="00C37B75">
        <w:rPr>
          <w:rFonts w:ascii="Arial" w:hAnsi="Arial" w:cs="Arial"/>
          <w:szCs w:val="24"/>
        </w:rPr>
        <w:t xml:space="preserve">"Meetings" means a meeting of the Authority, its </w:t>
      </w:r>
      <w:proofErr w:type="gramStart"/>
      <w:r w:rsidRPr="00C37B75">
        <w:rPr>
          <w:rFonts w:ascii="Arial" w:hAnsi="Arial" w:cs="Arial"/>
          <w:szCs w:val="24"/>
        </w:rPr>
        <w:t>Committees</w:t>
      </w:r>
      <w:proofErr w:type="gramEnd"/>
      <w:r w:rsidRPr="00C37B75">
        <w:rPr>
          <w:rFonts w:ascii="Arial" w:hAnsi="Arial" w:cs="Arial"/>
          <w:szCs w:val="24"/>
        </w:rPr>
        <w:t xml:space="preserve"> or a body of Members formally established by the Authority or its Committees.</w:t>
      </w:r>
    </w:p>
    <w:p w14:paraId="30E886D4" w14:textId="77777777" w:rsidR="00620531" w:rsidRPr="00C37B75" w:rsidRDefault="00620531" w:rsidP="005504E4">
      <w:pPr>
        <w:rPr>
          <w:rFonts w:ascii="Arial" w:hAnsi="Arial" w:cs="Arial"/>
          <w:szCs w:val="24"/>
        </w:rPr>
      </w:pPr>
    </w:p>
    <w:p w14:paraId="638950F9" w14:textId="549CE51C" w:rsidR="00620531" w:rsidRPr="00C37B75" w:rsidRDefault="00620531" w:rsidP="005504E4">
      <w:pPr>
        <w:numPr>
          <w:ilvl w:val="0"/>
          <w:numId w:val="1"/>
        </w:numPr>
        <w:rPr>
          <w:rFonts w:ascii="Arial" w:hAnsi="Arial" w:cs="Arial"/>
          <w:szCs w:val="24"/>
        </w:rPr>
      </w:pPr>
      <w:r w:rsidRPr="00C37B75">
        <w:rPr>
          <w:rFonts w:ascii="Arial" w:hAnsi="Arial" w:cs="Arial"/>
          <w:szCs w:val="24"/>
        </w:rPr>
        <w:t>In this scheme, the total allowances shall consist of Basic Allowance, Special Responsibility Allowances and Co-</w:t>
      </w:r>
      <w:proofErr w:type="spellStart"/>
      <w:r w:rsidRPr="00C37B75">
        <w:rPr>
          <w:rFonts w:ascii="Arial" w:hAnsi="Arial" w:cs="Arial"/>
          <w:szCs w:val="24"/>
        </w:rPr>
        <w:t>optees</w:t>
      </w:r>
      <w:proofErr w:type="spellEnd"/>
      <w:r w:rsidRPr="00C37B75">
        <w:rPr>
          <w:rFonts w:ascii="Arial" w:hAnsi="Arial" w:cs="Arial"/>
          <w:szCs w:val="24"/>
        </w:rPr>
        <w:t>’ Allowance.</w:t>
      </w:r>
      <w:r w:rsidR="00E85A16" w:rsidRPr="00C37B75">
        <w:rPr>
          <w:rFonts w:ascii="Arial" w:hAnsi="Arial" w:cs="Arial"/>
          <w:szCs w:val="24"/>
        </w:rPr>
        <w:t xml:space="preserve"> (For the avoidance of doubt, Attendance Allowance shall not be payable under this Scheme.)</w:t>
      </w:r>
    </w:p>
    <w:p w14:paraId="25F4581F" w14:textId="77777777" w:rsidR="00620531" w:rsidRPr="00C37B75" w:rsidRDefault="00620531" w:rsidP="005504E4">
      <w:pPr>
        <w:rPr>
          <w:rFonts w:ascii="Arial" w:hAnsi="Arial" w:cs="Arial"/>
          <w:szCs w:val="24"/>
        </w:rPr>
      </w:pPr>
    </w:p>
    <w:p w14:paraId="29E553D0" w14:textId="77777777" w:rsidR="00620531" w:rsidRPr="00C37B75" w:rsidRDefault="00620531" w:rsidP="005504E4">
      <w:pPr>
        <w:ind w:left="720" w:hanging="720"/>
        <w:rPr>
          <w:rFonts w:ascii="Arial" w:hAnsi="Arial" w:cs="Arial"/>
          <w:szCs w:val="24"/>
        </w:rPr>
      </w:pPr>
      <w:r w:rsidRPr="00C37B75">
        <w:rPr>
          <w:rFonts w:ascii="Arial" w:hAnsi="Arial" w:cs="Arial"/>
          <w:szCs w:val="24"/>
        </w:rPr>
        <w:t>3.1</w:t>
      </w:r>
      <w:r w:rsidRPr="00C37B75">
        <w:rPr>
          <w:rFonts w:ascii="Arial" w:hAnsi="Arial" w:cs="Arial"/>
          <w:szCs w:val="24"/>
        </w:rPr>
        <w:tab/>
        <w:t xml:space="preserve">These total allowances shall be index linked on an annual basis in line with the annual local government pay percentage increase at </w:t>
      </w:r>
      <w:r w:rsidR="00B27E71" w:rsidRPr="00C37B75">
        <w:rPr>
          <w:rFonts w:ascii="Arial" w:hAnsi="Arial" w:cs="Arial"/>
          <w:szCs w:val="24"/>
        </w:rPr>
        <w:t xml:space="preserve">new </w:t>
      </w:r>
      <w:r w:rsidRPr="00C37B75">
        <w:rPr>
          <w:rFonts w:ascii="Arial" w:hAnsi="Arial" w:cs="Arial"/>
          <w:szCs w:val="24"/>
        </w:rPr>
        <w:t xml:space="preserve">spinal column point </w:t>
      </w:r>
      <w:r w:rsidR="00B27E71" w:rsidRPr="00C37B75">
        <w:rPr>
          <w:rFonts w:ascii="Arial" w:hAnsi="Arial" w:cs="Arial"/>
          <w:szCs w:val="24"/>
        </w:rPr>
        <w:t xml:space="preserve">43 (formerly point </w:t>
      </w:r>
      <w:r w:rsidRPr="00C37B75">
        <w:rPr>
          <w:rFonts w:ascii="Arial" w:hAnsi="Arial" w:cs="Arial"/>
          <w:szCs w:val="24"/>
        </w:rPr>
        <w:t>49</w:t>
      </w:r>
      <w:r w:rsidR="00B27E71" w:rsidRPr="00C37B75">
        <w:rPr>
          <w:rFonts w:ascii="Arial" w:hAnsi="Arial" w:cs="Arial"/>
          <w:szCs w:val="24"/>
        </w:rPr>
        <w:t>)</w:t>
      </w:r>
      <w:r w:rsidRPr="00C37B75">
        <w:rPr>
          <w:rFonts w:ascii="Arial" w:hAnsi="Arial" w:cs="Arial"/>
          <w:szCs w:val="24"/>
        </w:rPr>
        <w:t xml:space="preserve">. </w:t>
      </w:r>
    </w:p>
    <w:p w14:paraId="5DCD0F07" w14:textId="77777777" w:rsidR="00620531" w:rsidRPr="00C37B75" w:rsidRDefault="00620531" w:rsidP="005504E4">
      <w:pPr>
        <w:rPr>
          <w:rFonts w:ascii="Arial" w:hAnsi="Arial" w:cs="Arial"/>
          <w:szCs w:val="24"/>
        </w:rPr>
      </w:pPr>
    </w:p>
    <w:p w14:paraId="1EC66FCA" w14:textId="72A7628B" w:rsidR="00620531" w:rsidRPr="00C37B75" w:rsidRDefault="00620531" w:rsidP="005504E4">
      <w:pPr>
        <w:ind w:left="720" w:hanging="720"/>
        <w:rPr>
          <w:rFonts w:ascii="Arial" w:hAnsi="Arial" w:cs="Arial"/>
          <w:szCs w:val="24"/>
        </w:rPr>
      </w:pPr>
      <w:r w:rsidRPr="00C37B75">
        <w:rPr>
          <w:rFonts w:ascii="Arial" w:hAnsi="Arial" w:cs="Arial"/>
          <w:b/>
          <w:bCs/>
          <w:szCs w:val="24"/>
        </w:rPr>
        <w:t>4.0</w:t>
      </w:r>
      <w:r w:rsidRPr="00C37B75">
        <w:rPr>
          <w:rFonts w:ascii="Arial" w:hAnsi="Arial" w:cs="Arial"/>
          <w:b/>
          <w:bCs/>
          <w:szCs w:val="24"/>
        </w:rPr>
        <w:tab/>
        <w:t>Basic Allowance</w:t>
      </w:r>
    </w:p>
    <w:p w14:paraId="3DBB4F9B" w14:textId="77777777" w:rsidR="00620531" w:rsidRPr="00C37B75" w:rsidRDefault="00620531" w:rsidP="005504E4">
      <w:pPr>
        <w:rPr>
          <w:rFonts w:ascii="Arial" w:hAnsi="Arial" w:cs="Arial"/>
          <w:szCs w:val="24"/>
        </w:rPr>
      </w:pPr>
    </w:p>
    <w:p w14:paraId="55E9C220" w14:textId="63C9ED2E" w:rsidR="00620531" w:rsidRPr="00C37B75" w:rsidRDefault="00620531" w:rsidP="005504E4">
      <w:pPr>
        <w:ind w:left="720" w:hanging="720"/>
        <w:rPr>
          <w:rFonts w:ascii="Arial" w:hAnsi="Arial" w:cs="Arial"/>
          <w:szCs w:val="24"/>
        </w:rPr>
      </w:pPr>
      <w:r w:rsidRPr="00C37B75">
        <w:rPr>
          <w:rFonts w:ascii="Arial" w:hAnsi="Arial" w:cs="Arial"/>
          <w:szCs w:val="24"/>
        </w:rPr>
        <w:t>4.1</w:t>
      </w:r>
      <w:r w:rsidRPr="00C37B75">
        <w:rPr>
          <w:rFonts w:ascii="Arial" w:hAnsi="Arial" w:cs="Arial"/>
          <w:szCs w:val="24"/>
        </w:rPr>
        <w:tab/>
        <w:t>Subject to paragraph 7.0 below, an equal Basic Allowance shall be paid to every Member. The amount of Basic Allowance is detailed in paragraph 1.0 of Schedule 'A' of this Scheme.</w:t>
      </w:r>
    </w:p>
    <w:p w14:paraId="03C93725" w14:textId="77777777" w:rsidR="00620531" w:rsidRPr="00C37B75" w:rsidRDefault="00620531" w:rsidP="005504E4">
      <w:pPr>
        <w:rPr>
          <w:rFonts w:ascii="Arial" w:hAnsi="Arial" w:cs="Arial"/>
          <w:szCs w:val="24"/>
        </w:rPr>
      </w:pPr>
    </w:p>
    <w:p w14:paraId="59554109" w14:textId="77777777" w:rsidR="00620531" w:rsidRPr="00C37B75" w:rsidRDefault="00620531" w:rsidP="005504E4">
      <w:pPr>
        <w:ind w:left="720" w:hanging="720"/>
        <w:rPr>
          <w:rFonts w:ascii="Arial" w:hAnsi="Arial" w:cs="Arial"/>
          <w:szCs w:val="24"/>
        </w:rPr>
      </w:pPr>
      <w:r w:rsidRPr="00C37B75">
        <w:rPr>
          <w:rFonts w:ascii="Arial" w:hAnsi="Arial" w:cs="Arial"/>
          <w:szCs w:val="24"/>
        </w:rPr>
        <w:t>4.2</w:t>
      </w:r>
      <w:r w:rsidRPr="00C37B75">
        <w:rPr>
          <w:rFonts w:ascii="Arial" w:hAnsi="Arial" w:cs="Arial"/>
          <w:szCs w:val="24"/>
        </w:rPr>
        <w:tab/>
        <w:t xml:space="preserve">This Basic Allowance is intended to recognise the time commitment expected of Members to enable them to carry out their duties effectively and to recognise that Members use their own homes and facilities in carrying out their work.  </w:t>
      </w:r>
    </w:p>
    <w:p w14:paraId="36ACD1C2" w14:textId="77777777" w:rsidR="00620531" w:rsidRPr="00C37B75" w:rsidRDefault="00620531" w:rsidP="005504E4">
      <w:pPr>
        <w:rPr>
          <w:rFonts w:ascii="Arial" w:hAnsi="Arial" w:cs="Arial"/>
          <w:szCs w:val="24"/>
        </w:rPr>
      </w:pPr>
    </w:p>
    <w:p w14:paraId="1EF7D100" w14:textId="1A7C6483" w:rsidR="00620531" w:rsidRPr="00C37B75" w:rsidRDefault="00620531" w:rsidP="005504E4">
      <w:pPr>
        <w:ind w:left="720" w:hanging="720"/>
        <w:rPr>
          <w:rFonts w:ascii="Arial" w:hAnsi="Arial" w:cs="Arial"/>
          <w:b/>
          <w:bCs/>
          <w:szCs w:val="24"/>
        </w:rPr>
      </w:pPr>
      <w:r w:rsidRPr="00C37B75">
        <w:rPr>
          <w:rFonts w:ascii="Arial" w:hAnsi="Arial" w:cs="Arial"/>
          <w:b/>
          <w:bCs/>
          <w:szCs w:val="24"/>
        </w:rPr>
        <w:t>5.0</w:t>
      </w:r>
      <w:r w:rsidRPr="00C37B75">
        <w:rPr>
          <w:rFonts w:ascii="Arial" w:hAnsi="Arial" w:cs="Arial"/>
          <w:b/>
          <w:bCs/>
          <w:szCs w:val="24"/>
        </w:rPr>
        <w:tab/>
        <w:t>Special Responsibility Allowance</w:t>
      </w:r>
    </w:p>
    <w:p w14:paraId="2419B874" w14:textId="77777777" w:rsidR="00620531" w:rsidRPr="00C37B75" w:rsidRDefault="00620531" w:rsidP="005504E4">
      <w:pPr>
        <w:rPr>
          <w:rFonts w:ascii="Arial" w:hAnsi="Arial" w:cs="Arial"/>
          <w:szCs w:val="24"/>
        </w:rPr>
      </w:pPr>
    </w:p>
    <w:p w14:paraId="09C6109D" w14:textId="77777777" w:rsidR="00620531" w:rsidRPr="00C37B75" w:rsidRDefault="00620531" w:rsidP="005504E4">
      <w:pPr>
        <w:ind w:left="720" w:hanging="720"/>
        <w:rPr>
          <w:rFonts w:ascii="Arial" w:hAnsi="Arial" w:cs="Arial"/>
          <w:szCs w:val="24"/>
        </w:rPr>
      </w:pPr>
      <w:r w:rsidRPr="00C37B75">
        <w:rPr>
          <w:rFonts w:ascii="Arial" w:hAnsi="Arial" w:cs="Arial"/>
          <w:szCs w:val="24"/>
        </w:rPr>
        <w:t>5.1</w:t>
      </w:r>
      <w:r w:rsidRPr="00C37B75">
        <w:rPr>
          <w:rFonts w:ascii="Arial" w:hAnsi="Arial" w:cs="Arial"/>
          <w:szCs w:val="24"/>
        </w:rPr>
        <w:tab/>
        <w:t xml:space="preserve">Subject to paragraph 7.0 below, each Member who holds a special responsibility as specified within this Scheme, will normally receive a Special Responsibility Allowance as detailed in paragraph 2.1 of Schedule </w:t>
      </w:r>
      <w:smartTag w:uri="urn:schemas-microsoft-com:office:smarttags" w:element="PersonName">
        <w:r w:rsidRPr="00C37B75">
          <w:rPr>
            <w:rFonts w:ascii="Arial" w:hAnsi="Arial" w:cs="Arial"/>
            <w:szCs w:val="24"/>
          </w:rPr>
          <w:t>'</w:t>
        </w:r>
      </w:smartTag>
      <w:r w:rsidRPr="00C37B75">
        <w:rPr>
          <w:rFonts w:ascii="Arial" w:hAnsi="Arial" w:cs="Arial"/>
          <w:szCs w:val="24"/>
        </w:rPr>
        <w:t>A</w:t>
      </w:r>
      <w:smartTag w:uri="urn:schemas-microsoft-com:office:smarttags" w:element="PersonName">
        <w:r w:rsidRPr="00C37B75">
          <w:rPr>
            <w:rFonts w:ascii="Arial" w:hAnsi="Arial" w:cs="Arial"/>
            <w:szCs w:val="24"/>
          </w:rPr>
          <w:t>'</w:t>
        </w:r>
      </w:smartTag>
      <w:r w:rsidRPr="00C37B75">
        <w:rPr>
          <w:rFonts w:ascii="Arial" w:hAnsi="Arial" w:cs="Arial"/>
          <w:szCs w:val="24"/>
        </w:rPr>
        <w:t xml:space="preserve"> of this Scheme in addition to the Basic Allowance.  </w:t>
      </w:r>
    </w:p>
    <w:p w14:paraId="0E77FBAE" w14:textId="77777777" w:rsidR="00620531" w:rsidRPr="00C37B75" w:rsidRDefault="00620531" w:rsidP="005504E4">
      <w:pPr>
        <w:pStyle w:val="BodyTextIndent2"/>
        <w:ind w:left="0" w:firstLine="0"/>
        <w:rPr>
          <w:rFonts w:ascii="Arial" w:hAnsi="Arial" w:cs="Arial"/>
          <w:sz w:val="24"/>
          <w:szCs w:val="24"/>
        </w:rPr>
      </w:pPr>
    </w:p>
    <w:p w14:paraId="2BFEEEDF" w14:textId="3E62EC73" w:rsidR="00620531" w:rsidRPr="00C37B75" w:rsidRDefault="00620531" w:rsidP="005504E4">
      <w:pPr>
        <w:numPr>
          <w:ilvl w:val="0"/>
          <w:numId w:val="2"/>
        </w:numPr>
        <w:rPr>
          <w:rFonts w:ascii="Arial" w:hAnsi="Arial" w:cs="Arial"/>
          <w:szCs w:val="24"/>
        </w:rPr>
      </w:pPr>
      <w:r w:rsidRPr="00C37B75">
        <w:rPr>
          <w:rFonts w:ascii="Arial" w:hAnsi="Arial" w:cs="Arial"/>
          <w:szCs w:val="24"/>
        </w:rPr>
        <w:t>A Member (including a co-opted Member) may elect to forego any part of his/her entitlement to an Allowance under this Scheme. Such election shall be in the form of a written notice delivered to the Treasurer to the Authority</w:t>
      </w:r>
      <w:r w:rsidR="00917A7F" w:rsidRPr="00C37B75">
        <w:rPr>
          <w:rFonts w:ascii="Arial" w:hAnsi="Arial" w:cs="Arial"/>
          <w:szCs w:val="24"/>
        </w:rPr>
        <w:t xml:space="preserve"> (Director of Corporate Services.)</w:t>
      </w:r>
    </w:p>
    <w:p w14:paraId="6E1E9E60" w14:textId="77777777" w:rsidR="00620531" w:rsidRPr="00C37B75" w:rsidRDefault="00620531" w:rsidP="005504E4">
      <w:pPr>
        <w:pStyle w:val="BodyTextIndent2"/>
        <w:ind w:right="625"/>
        <w:rPr>
          <w:rFonts w:ascii="Arial" w:hAnsi="Arial" w:cs="Arial"/>
          <w:sz w:val="24"/>
          <w:szCs w:val="24"/>
        </w:rPr>
      </w:pPr>
    </w:p>
    <w:p w14:paraId="27AEC003" w14:textId="77777777" w:rsidR="00620531" w:rsidRPr="00C37B75" w:rsidRDefault="00620531" w:rsidP="005504E4">
      <w:pPr>
        <w:pStyle w:val="BodyTextIndent2"/>
        <w:rPr>
          <w:rFonts w:ascii="Arial" w:hAnsi="Arial" w:cs="Arial"/>
          <w:sz w:val="24"/>
          <w:szCs w:val="24"/>
        </w:rPr>
      </w:pPr>
      <w:r w:rsidRPr="00C37B75">
        <w:rPr>
          <w:rFonts w:ascii="Arial" w:hAnsi="Arial" w:cs="Arial"/>
          <w:sz w:val="24"/>
          <w:szCs w:val="24"/>
        </w:rPr>
        <w:lastRenderedPageBreak/>
        <w:t>7.0</w:t>
      </w:r>
      <w:r w:rsidRPr="00C37B75">
        <w:rPr>
          <w:rFonts w:ascii="Arial" w:hAnsi="Arial" w:cs="Arial"/>
          <w:sz w:val="24"/>
          <w:szCs w:val="24"/>
        </w:rPr>
        <w:tab/>
        <w:t xml:space="preserve">The provisions of this section shall regulate the entitlements of a Member (including a Co-opted Member) to Allowances </w:t>
      </w:r>
      <w:proofErr w:type="gramStart"/>
      <w:r w:rsidRPr="00C37B75">
        <w:rPr>
          <w:rFonts w:ascii="Arial" w:hAnsi="Arial" w:cs="Arial"/>
          <w:sz w:val="24"/>
          <w:szCs w:val="24"/>
        </w:rPr>
        <w:t>where</w:t>
      </w:r>
      <w:proofErr w:type="gramEnd"/>
      <w:r w:rsidRPr="00C37B75">
        <w:rPr>
          <w:rFonts w:ascii="Arial" w:hAnsi="Arial" w:cs="Arial"/>
          <w:sz w:val="24"/>
          <w:szCs w:val="24"/>
        </w:rPr>
        <w:t xml:space="preserve">, </w:t>
      </w:r>
      <w:proofErr w:type="gramStart"/>
      <w:r w:rsidRPr="00C37B75">
        <w:rPr>
          <w:rFonts w:ascii="Arial" w:hAnsi="Arial" w:cs="Arial"/>
          <w:sz w:val="24"/>
          <w:szCs w:val="24"/>
        </w:rPr>
        <w:t>in the course of</w:t>
      </w:r>
      <w:proofErr w:type="gramEnd"/>
      <w:r w:rsidRPr="00C37B75">
        <w:rPr>
          <w:rFonts w:ascii="Arial" w:hAnsi="Arial" w:cs="Arial"/>
          <w:sz w:val="24"/>
          <w:szCs w:val="24"/>
        </w:rPr>
        <w:t xml:space="preserve"> a year:</w:t>
      </w:r>
    </w:p>
    <w:p w14:paraId="760905BC" w14:textId="77777777" w:rsidR="00620531" w:rsidRPr="00C37B75" w:rsidRDefault="00620531" w:rsidP="005504E4">
      <w:pPr>
        <w:rPr>
          <w:rFonts w:ascii="Arial" w:hAnsi="Arial" w:cs="Arial"/>
          <w:szCs w:val="24"/>
        </w:rPr>
      </w:pPr>
    </w:p>
    <w:p w14:paraId="22A5B464" w14:textId="77777777" w:rsidR="00620531" w:rsidRPr="00C37B75" w:rsidRDefault="00620531" w:rsidP="005504E4">
      <w:pPr>
        <w:ind w:left="1440" w:hanging="1440"/>
        <w:rPr>
          <w:rFonts w:ascii="Arial" w:hAnsi="Arial" w:cs="Arial"/>
          <w:szCs w:val="24"/>
        </w:rPr>
      </w:pPr>
      <w:r w:rsidRPr="00C37B75">
        <w:rPr>
          <w:rFonts w:ascii="Arial" w:hAnsi="Arial" w:cs="Arial"/>
          <w:szCs w:val="24"/>
        </w:rPr>
        <w:tab/>
        <w:t>(a)</w:t>
      </w:r>
      <w:r w:rsidRPr="00C37B75">
        <w:rPr>
          <w:rFonts w:ascii="Arial" w:hAnsi="Arial" w:cs="Arial"/>
          <w:szCs w:val="24"/>
        </w:rPr>
        <w:tab/>
        <w:t>The scheme is amended.</w:t>
      </w:r>
    </w:p>
    <w:p w14:paraId="4A061886" w14:textId="77777777" w:rsidR="00620531" w:rsidRPr="00C37B75" w:rsidRDefault="00620531" w:rsidP="005504E4">
      <w:pPr>
        <w:ind w:left="1440" w:hanging="1440"/>
        <w:rPr>
          <w:rFonts w:ascii="Arial" w:hAnsi="Arial" w:cs="Arial"/>
          <w:szCs w:val="24"/>
        </w:rPr>
      </w:pPr>
    </w:p>
    <w:p w14:paraId="66E7AF5C" w14:textId="77777777" w:rsidR="00620531" w:rsidRPr="00C37B75" w:rsidRDefault="00620531" w:rsidP="005504E4">
      <w:pPr>
        <w:ind w:left="1440" w:hanging="1440"/>
        <w:rPr>
          <w:rFonts w:ascii="Arial" w:hAnsi="Arial" w:cs="Arial"/>
          <w:szCs w:val="24"/>
        </w:rPr>
      </w:pPr>
      <w:r w:rsidRPr="00C37B75">
        <w:rPr>
          <w:rFonts w:ascii="Arial" w:hAnsi="Arial" w:cs="Arial"/>
          <w:szCs w:val="24"/>
        </w:rPr>
        <w:tab/>
        <w:t>(b)</w:t>
      </w:r>
      <w:r w:rsidRPr="00C37B75">
        <w:rPr>
          <w:rFonts w:ascii="Arial" w:hAnsi="Arial" w:cs="Arial"/>
          <w:szCs w:val="24"/>
        </w:rPr>
        <w:tab/>
        <w:t xml:space="preserve">A person becomes, or ceases to be, a </w:t>
      </w:r>
      <w:proofErr w:type="gramStart"/>
      <w:r w:rsidRPr="00C37B75">
        <w:rPr>
          <w:rFonts w:ascii="Arial" w:hAnsi="Arial" w:cs="Arial"/>
          <w:szCs w:val="24"/>
        </w:rPr>
        <w:t>Member</w:t>
      </w:r>
      <w:proofErr w:type="gramEnd"/>
      <w:r w:rsidRPr="00C37B75">
        <w:rPr>
          <w:rFonts w:ascii="Arial" w:hAnsi="Arial" w:cs="Arial"/>
          <w:szCs w:val="24"/>
        </w:rPr>
        <w:t>.</w:t>
      </w:r>
    </w:p>
    <w:p w14:paraId="613F3EBA" w14:textId="77777777" w:rsidR="00620531" w:rsidRPr="00C37B75" w:rsidRDefault="00620531" w:rsidP="005504E4">
      <w:pPr>
        <w:rPr>
          <w:rFonts w:ascii="Arial" w:hAnsi="Arial" w:cs="Arial"/>
          <w:szCs w:val="24"/>
        </w:rPr>
      </w:pPr>
    </w:p>
    <w:p w14:paraId="52564B66" w14:textId="77777777" w:rsidR="00620531" w:rsidRPr="00C37B75" w:rsidRDefault="00620531" w:rsidP="005504E4">
      <w:pPr>
        <w:ind w:left="2160" w:hanging="720"/>
        <w:rPr>
          <w:rFonts w:ascii="Arial" w:hAnsi="Arial" w:cs="Arial"/>
          <w:szCs w:val="24"/>
        </w:rPr>
      </w:pPr>
      <w:r w:rsidRPr="00C37B75">
        <w:rPr>
          <w:rFonts w:ascii="Arial" w:hAnsi="Arial" w:cs="Arial"/>
          <w:szCs w:val="24"/>
        </w:rPr>
        <w:t>(c)</w:t>
      </w:r>
      <w:r w:rsidRPr="00C37B75">
        <w:rPr>
          <w:rFonts w:ascii="Arial" w:hAnsi="Arial" w:cs="Arial"/>
          <w:szCs w:val="24"/>
        </w:rPr>
        <w:tab/>
        <w:t>A Member accepts or relinquishes a special responsibility in respect of which a Special Responsibility Allowance is payable.</w:t>
      </w:r>
    </w:p>
    <w:p w14:paraId="53975C20" w14:textId="77777777" w:rsidR="00620531" w:rsidRPr="00C37B75" w:rsidRDefault="00620531" w:rsidP="005504E4">
      <w:pPr>
        <w:rPr>
          <w:rFonts w:ascii="Arial" w:hAnsi="Arial" w:cs="Arial"/>
          <w:szCs w:val="24"/>
        </w:rPr>
      </w:pPr>
    </w:p>
    <w:p w14:paraId="70B609D2" w14:textId="77777777" w:rsidR="00620531" w:rsidRPr="00C37B75" w:rsidRDefault="00620531" w:rsidP="005504E4">
      <w:pPr>
        <w:numPr>
          <w:ilvl w:val="0"/>
          <w:numId w:val="3"/>
        </w:numPr>
        <w:rPr>
          <w:rFonts w:ascii="Arial" w:hAnsi="Arial" w:cs="Arial"/>
          <w:szCs w:val="24"/>
        </w:rPr>
      </w:pPr>
      <w:r w:rsidRPr="00C37B75">
        <w:rPr>
          <w:rFonts w:ascii="Arial" w:hAnsi="Arial" w:cs="Arial"/>
          <w:szCs w:val="24"/>
        </w:rPr>
        <w:t>A Member is suspended from the Authority.</w:t>
      </w:r>
    </w:p>
    <w:p w14:paraId="12A3A119" w14:textId="77777777" w:rsidR="00620531" w:rsidRPr="00C37B75" w:rsidRDefault="00620531" w:rsidP="005504E4">
      <w:pPr>
        <w:rPr>
          <w:rFonts w:ascii="Arial" w:hAnsi="Arial" w:cs="Arial"/>
          <w:szCs w:val="24"/>
        </w:rPr>
      </w:pPr>
    </w:p>
    <w:p w14:paraId="2A67ED76" w14:textId="77777777" w:rsidR="00620531" w:rsidRPr="00C37B75" w:rsidRDefault="00620531" w:rsidP="005504E4">
      <w:pPr>
        <w:numPr>
          <w:ilvl w:val="1"/>
          <w:numId w:val="4"/>
        </w:numPr>
        <w:rPr>
          <w:rFonts w:ascii="Arial" w:hAnsi="Arial" w:cs="Arial"/>
          <w:szCs w:val="24"/>
        </w:rPr>
      </w:pPr>
      <w:r w:rsidRPr="00C37B75">
        <w:rPr>
          <w:rFonts w:ascii="Arial" w:hAnsi="Arial" w:cs="Arial"/>
          <w:szCs w:val="24"/>
        </w:rPr>
        <w:t>If, during the year, the Scheme is amended and this results in a change to a Member’s entitlement to a Special Responsibility Allowance and/or Basic Allowance and/or Co-</w:t>
      </w:r>
      <w:proofErr w:type="spellStart"/>
      <w:r w:rsidRPr="00C37B75">
        <w:rPr>
          <w:rFonts w:ascii="Arial" w:hAnsi="Arial" w:cs="Arial"/>
          <w:szCs w:val="24"/>
        </w:rPr>
        <w:t>optees</w:t>
      </w:r>
      <w:proofErr w:type="spellEnd"/>
      <w:r w:rsidRPr="00C37B75">
        <w:rPr>
          <w:rFonts w:ascii="Arial" w:hAnsi="Arial" w:cs="Arial"/>
          <w:szCs w:val="24"/>
        </w:rPr>
        <w:t>’ Allowance, the actual entitlement shall be based on:</w:t>
      </w:r>
    </w:p>
    <w:p w14:paraId="700D963D" w14:textId="77777777" w:rsidR="00620531" w:rsidRPr="00C37B75" w:rsidRDefault="00620531" w:rsidP="005504E4">
      <w:pPr>
        <w:rPr>
          <w:rFonts w:ascii="Arial" w:hAnsi="Arial" w:cs="Arial"/>
          <w:szCs w:val="24"/>
        </w:rPr>
      </w:pPr>
    </w:p>
    <w:p w14:paraId="5449A236" w14:textId="444E50A8" w:rsidR="00620531" w:rsidRPr="00C37B75" w:rsidRDefault="00620531" w:rsidP="005504E4">
      <w:pPr>
        <w:numPr>
          <w:ilvl w:val="0"/>
          <w:numId w:val="5"/>
        </w:numPr>
        <w:rPr>
          <w:rFonts w:ascii="Arial" w:hAnsi="Arial" w:cs="Arial"/>
          <w:szCs w:val="24"/>
        </w:rPr>
      </w:pPr>
      <w:r w:rsidRPr="00C37B75">
        <w:rPr>
          <w:rFonts w:ascii="Arial" w:hAnsi="Arial" w:cs="Arial"/>
          <w:szCs w:val="24"/>
        </w:rPr>
        <w:t xml:space="preserve">A proportion of the original annual Allowance based on the number of days up to the date of amendment </w:t>
      </w:r>
      <w:proofErr w:type="gramStart"/>
      <w:r w:rsidRPr="00C37B75">
        <w:rPr>
          <w:rFonts w:ascii="Arial" w:hAnsi="Arial" w:cs="Arial"/>
          <w:szCs w:val="24"/>
        </w:rPr>
        <w:t>plus</w:t>
      </w:r>
      <w:r w:rsidR="00917A7F" w:rsidRPr="00C37B75">
        <w:rPr>
          <w:rFonts w:ascii="Arial" w:hAnsi="Arial" w:cs="Arial"/>
          <w:szCs w:val="24"/>
        </w:rPr>
        <w:t>;</w:t>
      </w:r>
      <w:proofErr w:type="gramEnd"/>
    </w:p>
    <w:p w14:paraId="27E0DBCB" w14:textId="77777777" w:rsidR="00620531" w:rsidRPr="00C37B75" w:rsidRDefault="00620531" w:rsidP="005504E4">
      <w:pPr>
        <w:rPr>
          <w:rFonts w:ascii="Arial" w:hAnsi="Arial" w:cs="Arial"/>
          <w:szCs w:val="24"/>
        </w:rPr>
      </w:pPr>
    </w:p>
    <w:p w14:paraId="785CBCFB" w14:textId="77777777" w:rsidR="00620531" w:rsidRPr="00C37B75" w:rsidRDefault="00620531" w:rsidP="005504E4">
      <w:pPr>
        <w:numPr>
          <w:ilvl w:val="0"/>
          <w:numId w:val="5"/>
        </w:numPr>
        <w:rPr>
          <w:rFonts w:ascii="Arial" w:hAnsi="Arial" w:cs="Arial"/>
          <w:szCs w:val="24"/>
        </w:rPr>
      </w:pPr>
      <w:r w:rsidRPr="00C37B75">
        <w:rPr>
          <w:rFonts w:ascii="Arial" w:hAnsi="Arial" w:cs="Arial"/>
          <w:szCs w:val="24"/>
        </w:rPr>
        <w:t>A proportion of the revised annual Allowance based on the number of days from the date of amendment.</w:t>
      </w:r>
    </w:p>
    <w:p w14:paraId="18CAD8E8" w14:textId="77777777" w:rsidR="00620531" w:rsidRPr="00C37B75" w:rsidRDefault="00620531" w:rsidP="005504E4">
      <w:pPr>
        <w:rPr>
          <w:rFonts w:ascii="Arial" w:hAnsi="Arial" w:cs="Arial"/>
          <w:szCs w:val="24"/>
        </w:rPr>
      </w:pPr>
    </w:p>
    <w:p w14:paraId="38EFE92A" w14:textId="5C44A3C8" w:rsidR="00620531" w:rsidRPr="00C37B75" w:rsidRDefault="00620531" w:rsidP="005504E4">
      <w:pPr>
        <w:ind w:left="720" w:hanging="720"/>
        <w:rPr>
          <w:rFonts w:ascii="Arial" w:hAnsi="Arial" w:cs="Arial"/>
          <w:szCs w:val="24"/>
        </w:rPr>
      </w:pPr>
      <w:r w:rsidRPr="00C37B75">
        <w:rPr>
          <w:rFonts w:ascii="Arial" w:hAnsi="Arial" w:cs="Arial"/>
          <w:szCs w:val="24"/>
        </w:rPr>
        <w:t>7.2</w:t>
      </w:r>
      <w:r w:rsidRPr="00C37B75">
        <w:rPr>
          <w:rFonts w:ascii="Arial" w:hAnsi="Arial" w:cs="Arial"/>
          <w:szCs w:val="24"/>
        </w:rPr>
        <w:tab/>
        <w:t xml:space="preserve">When the term of office of a Member either begins and/or ends </w:t>
      </w:r>
      <w:proofErr w:type="gramStart"/>
      <w:r w:rsidRPr="00C37B75">
        <w:rPr>
          <w:rFonts w:ascii="Arial" w:hAnsi="Arial" w:cs="Arial"/>
          <w:szCs w:val="24"/>
        </w:rPr>
        <w:t>during the course of</w:t>
      </w:r>
      <w:proofErr w:type="gramEnd"/>
      <w:r w:rsidRPr="00C37B75">
        <w:rPr>
          <w:rFonts w:ascii="Arial" w:hAnsi="Arial" w:cs="Arial"/>
          <w:szCs w:val="24"/>
        </w:rPr>
        <w:t xml:space="preserve"> a year, the entitlement to a Basic/Co-</w:t>
      </w:r>
      <w:proofErr w:type="spellStart"/>
      <w:r w:rsidRPr="00C37B75">
        <w:rPr>
          <w:rFonts w:ascii="Arial" w:hAnsi="Arial" w:cs="Arial"/>
          <w:szCs w:val="24"/>
        </w:rPr>
        <w:t>optees</w:t>
      </w:r>
      <w:proofErr w:type="spellEnd"/>
      <w:r w:rsidRPr="00C37B75">
        <w:rPr>
          <w:rFonts w:ascii="Arial" w:hAnsi="Arial" w:cs="Arial"/>
          <w:szCs w:val="24"/>
        </w:rPr>
        <w:t>’ Allowance shall be based on the number of days in office during that year. Similar pro rata entitlements will apply in situations where a Basic/Co-</w:t>
      </w:r>
      <w:proofErr w:type="spellStart"/>
      <w:r w:rsidRPr="00C37B75">
        <w:rPr>
          <w:rFonts w:ascii="Arial" w:hAnsi="Arial" w:cs="Arial"/>
          <w:szCs w:val="24"/>
        </w:rPr>
        <w:t>optees</w:t>
      </w:r>
      <w:proofErr w:type="spellEnd"/>
      <w:r w:rsidRPr="00C37B75">
        <w:rPr>
          <w:rFonts w:ascii="Arial" w:hAnsi="Arial" w:cs="Arial"/>
          <w:szCs w:val="24"/>
        </w:rPr>
        <w:t>’ Allowance is amended under sub-paragraph 7.1 above.</w:t>
      </w:r>
    </w:p>
    <w:p w14:paraId="66D0C287" w14:textId="77777777" w:rsidR="00620531" w:rsidRPr="00C37B75" w:rsidRDefault="00620531" w:rsidP="005504E4">
      <w:pPr>
        <w:rPr>
          <w:rFonts w:ascii="Arial" w:hAnsi="Arial" w:cs="Arial"/>
          <w:szCs w:val="24"/>
        </w:rPr>
      </w:pPr>
    </w:p>
    <w:p w14:paraId="71C39FD0" w14:textId="13D5339E" w:rsidR="00620531" w:rsidRPr="00C37B75" w:rsidRDefault="00620531" w:rsidP="005504E4">
      <w:pPr>
        <w:ind w:left="720" w:hanging="720"/>
        <w:rPr>
          <w:rFonts w:ascii="Arial" w:hAnsi="Arial" w:cs="Arial"/>
          <w:szCs w:val="24"/>
        </w:rPr>
      </w:pPr>
      <w:r w:rsidRPr="00C37B75">
        <w:rPr>
          <w:rFonts w:ascii="Arial" w:hAnsi="Arial" w:cs="Arial"/>
          <w:szCs w:val="24"/>
        </w:rPr>
        <w:t>7.3</w:t>
      </w:r>
      <w:r w:rsidRPr="00C37B75">
        <w:rPr>
          <w:rFonts w:ascii="Arial" w:hAnsi="Arial" w:cs="Arial"/>
          <w:szCs w:val="24"/>
        </w:rPr>
        <w:tab/>
        <w:t>Where a Member has special responsibilities (as defined within this Scheme) for part of a year, the entitlement to a Special Responsibility Allowance shall be based on the number of days during that year that the Member has held such special responsibilities. The entitlement shall be pro rata to a full year. Similar pro rata entitlement will apply in situations where Special Responsibility Allowances have been amended under sub-paragraph 7.1 above.</w:t>
      </w:r>
    </w:p>
    <w:p w14:paraId="78D6E88B" w14:textId="77777777" w:rsidR="00620531" w:rsidRPr="00C37B75" w:rsidRDefault="00620531" w:rsidP="005504E4">
      <w:pPr>
        <w:rPr>
          <w:rFonts w:ascii="Arial" w:hAnsi="Arial" w:cs="Arial"/>
          <w:szCs w:val="24"/>
        </w:rPr>
      </w:pPr>
    </w:p>
    <w:p w14:paraId="67A4119B" w14:textId="36F8C80F" w:rsidR="00620531" w:rsidRPr="00C37B75" w:rsidRDefault="00620531" w:rsidP="005504E4">
      <w:pPr>
        <w:pStyle w:val="BodyText2"/>
        <w:numPr>
          <w:ilvl w:val="1"/>
          <w:numId w:val="14"/>
        </w:numPr>
        <w:tabs>
          <w:tab w:val="clear" w:pos="360"/>
          <w:tab w:val="decimal" w:pos="720"/>
        </w:tabs>
        <w:ind w:left="720" w:hanging="720"/>
        <w:jc w:val="left"/>
      </w:pPr>
      <w:r w:rsidRPr="00C37B75">
        <w:t>A member must not receive an allowance from any other authority for his</w:t>
      </w:r>
      <w:r w:rsidR="00471D73" w:rsidRPr="00C37B75">
        <w:t>/her</w:t>
      </w:r>
      <w:r w:rsidRPr="00C37B75">
        <w:t xml:space="preserve"> duties as a Member of the Combined Fire Authority</w:t>
      </w:r>
      <w:r w:rsidR="001F38FA" w:rsidRPr="00C37B75">
        <w:t>.</w:t>
      </w:r>
    </w:p>
    <w:p w14:paraId="1C4463EB" w14:textId="77777777" w:rsidR="00620531" w:rsidRPr="00C37B75" w:rsidRDefault="00620531" w:rsidP="005504E4">
      <w:pPr>
        <w:rPr>
          <w:rFonts w:ascii="Arial" w:hAnsi="Arial" w:cs="Arial"/>
          <w:szCs w:val="24"/>
        </w:rPr>
      </w:pPr>
    </w:p>
    <w:p w14:paraId="06B9E479" w14:textId="77777777" w:rsidR="00620531" w:rsidRPr="00C37B75" w:rsidRDefault="00620531" w:rsidP="005504E4">
      <w:pPr>
        <w:numPr>
          <w:ilvl w:val="0"/>
          <w:numId w:val="6"/>
        </w:numPr>
        <w:rPr>
          <w:rFonts w:ascii="Arial" w:hAnsi="Arial" w:cs="Arial"/>
          <w:b/>
          <w:bCs/>
          <w:szCs w:val="24"/>
        </w:rPr>
      </w:pPr>
      <w:r w:rsidRPr="00C37B75">
        <w:rPr>
          <w:rFonts w:ascii="Arial" w:hAnsi="Arial" w:cs="Arial"/>
          <w:b/>
          <w:bCs/>
          <w:szCs w:val="24"/>
        </w:rPr>
        <w:t>Travel Allowances</w:t>
      </w:r>
    </w:p>
    <w:p w14:paraId="247EAEFB" w14:textId="77777777" w:rsidR="00620531" w:rsidRPr="00C37B75" w:rsidRDefault="00620531" w:rsidP="005504E4">
      <w:pPr>
        <w:rPr>
          <w:rFonts w:ascii="Arial" w:hAnsi="Arial" w:cs="Arial"/>
          <w:szCs w:val="24"/>
        </w:rPr>
      </w:pPr>
    </w:p>
    <w:p w14:paraId="2B0B8F6D" w14:textId="7B805BCF" w:rsidR="00620531" w:rsidRPr="00C37B75" w:rsidRDefault="00620531" w:rsidP="005504E4">
      <w:pPr>
        <w:ind w:left="709" w:hanging="709"/>
        <w:rPr>
          <w:rFonts w:ascii="Arial" w:hAnsi="Arial" w:cs="Arial"/>
          <w:strike/>
          <w:szCs w:val="24"/>
        </w:rPr>
      </w:pPr>
      <w:r w:rsidRPr="00C37B75">
        <w:rPr>
          <w:rFonts w:ascii="Arial" w:hAnsi="Arial" w:cs="Arial"/>
          <w:szCs w:val="24"/>
        </w:rPr>
        <w:t>8.1</w:t>
      </w:r>
      <w:r w:rsidRPr="00C37B75">
        <w:rPr>
          <w:rFonts w:ascii="Arial" w:hAnsi="Arial" w:cs="Arial"/>
          <w:szCs w:val="24"/>
        </w:rPr>
        <w:tab/>
        <w:t>Members (including Co-opted Members) may be reimbursed for reasonable and necessary travelling expenses by public transport</w:t>
      </w:r>
      <w:r w:rsidR="00E714B7" w:rsidRPr="00C37B75">
        <w:rPr>
          <w:rFonts w:ascii="Arial" w:hAnsi="Arial" w:cs="Arial"/>
          <w:szCs w:val="24"/>
        </w:rPr>
        <w:t xml:space="preserve"> (at Standard Class)</w:t>
      </w:r>
      <w:r w:rsidRPr="00C37B75">
        <w:rPr>
          <w:rFonts w:ascii="Arial" w:hAnsi="Arial" w:cs="Arial"/>
          <w:szCs w:val="24"/>
        </w:rPr>
        <w:t xml:space="preserve">, including the actual and receipted cost of taxi fares, where appropriate, incurred </w:t>
      </w:r>
      <w:proofErr w:type="gramStart"/>
      <w:r w:rsidRPr="00C37B75">
        <w:rPr>
          <w:rFonts w:ascii="Arial" w:hAnsi="Arial" w:cs="Arial"/>
          <w:szCs w:val="24"/>
        </w:rPr>
        <w:t>in order to</w:t>
      </w:r>
      <w:proofErr w:type="gramEnd"/>
      <w:r w:rsidRPr="00C37B75">
        <w:rPr>
          <w:rFonts w:ascii="Arial" w:hAnsi="Arial" w:cs="Arial"/>
          <w:szCs w:val="24"/>
        </w:rPr>
        <w:t xml:space="preserve"> undertake Authority business. </w:t>
      </w:r>
    </w:p>
    <w:p w14:paraId="727D162C" w14:textId="77777777" w:rsidR="00D24BF4" w:rsidRPr="00C37B75" w:rsidRDefault="00D24BF4" w:rsidP="005504E4">
      <w:pPr>
        <w:ind w:left="709" w:hanging="709"/>
        <w:rPr>
          <w:rFonts w:ascii="Arial" w:hAnsi="Arial" w:cs="Arial"/>
          <w:szCs w:val="24"/>
        </w:rPr>
      </w:pPr>
    </w:p>
    <w:p w14:paraId="758A23EF" w14:textId="1C6FCBAB" w:rsidR="00620531" w:rsidRPr="00C37B75" w:rsidRDefault="00620531" w:rsidP="005504E4">
      <w:pPr>
        <w:ind w:left="709"/>
        <w:rPr>
          <w:rFonts w:ascii="Arial" w:hAnsi="Arial" w:cs="Arial"/>
          <w:szCs w:val="24"/>
        </w:rPr>
      </w:pPr>
      <w:r w:rsidRPr="00C37B75">
        <w:rPr>
          <w:rFonts w:ascii="Arial" w:hAnsi="Arial" w:cs="Arial"/>
          <w:szCs w:val="24"/>
        </w:rPr>
        <w:t>If air travel is required</w:t>
      </w:r>
      <w:r w:rsidR="00D24BF4" w:rsidRPr="00C37B75">
        <w:rPr>
          <w:rFonts w:ascii="Arial" w:hAnsi="Arial" w:cs="Arial"/>
          <w:szCs w:val="24"/>
        </w:rPr>
        <w:t>,</w:t>
      </w:r>
      <w:r w:rsidRPr="00C37B75">
        <w:rPr>
          <w:rFonts w:ascii="Arial" w:hAnsi="Arial" w:cs="Arial"/>
          <w:szCs w:val="24"/>
        </w:rPr>
        <w:t xml:space="preserve"> prior approval of the Clerk should be obtained.</w:t>
      </w:r>
      <w:r w:rsidR="00E714B7" w:rsidRPr="00C37B75">
        <w:rPr>
          <w:rFonts w:ascii="Arial" w:hAnsi="Arial" w:cs="Arial"/>
          <w:szCs w:val="24"/>
        </w:rPr>
        <w:t xml:space="preserve"> </w:t>
      </w:r>
      <w:r w:rsidR="00917A7F" w:rsidRPr="00C37B75">
        <w:rPr>
          <w:rFonts w:ascii="Arial" w:hAnsi="Arial" w:cs="Arial"/>
          <w:szCs w:val="24"/>
        </w:rPr>
        <w:t xml:space="preserve">In all circumstances, Members should demonstrate where necessary they have </w:t>
      </w:r>
      <w:proofErr w:type="gramStart"/>
      <w:r w:rsidR="00917A7F" w:rsidRPr="00C37B75">
        <w:rPr>
          <w:rFonts w:ascii="Arial" w:hAnsi="Arial" w:cs="Arial"/>
          <w:szCs w:val="24"/>
        </w:rPr>
        <w:t>sought  best</w:t>
      </w:r>
      <w:proofErr w:type="gramEnd"/>
      <w:r w:rsidR="00917A7F" w:rsidRPr="00C37B75">
        <w:rPr>
          <w:rFonts w:ascii="Arial" w:hAnsi="Arial" w:cs="Arial"/>
          <w:szCs w:val="24"/>
        </w:rPr>
        <w:t xml:space="preserve"> value costings in respect of all travel expenses incurred </w:t>
      </w:r>
      <w:proofErr w:type="gramStart"/>
      <w:r w:rsidR="00917A7F" w:rsidRPr="00C37B75">
        <w:rPr>
          <w:rFonts w:ascii="Arial" w:hAnsi="Arial" w:cs="Arial"/>
          <w:szCs w:val="24"/>
        </w:rPr>
        <w:t>in order to</w:t>
      </w:r>
      <w:proofErr w:type="gramEnd"/>
      <w:r w:rsidR="00917A7F" w:rsidRPr="00C37B75">
        <w:rPr>
          <w:rFonts w:ascii="Arial" w:hAnsi="Arial" w:cs="Arial"/>
          <w:szCs w:val="24"/>
        </w:rPr>
        <w:t xml:space="preserve"> avoid incurring a disproportionate and unreasonable cost for the Authority, in the best interests of the efficiency and efficacy of the Authority and the Service. </w:t>
      </w:r>
    </w:p>
    <w:p w14:paraId="4F9171C6" w14:textId="77777777" w:rsidR="00620531" w:rsidRPr="00C37B75" w:rsidRDefault="00620531" w:rsidP="005504E4">
      <w:pPr>
        <w:rPr>
          <w:rFonts w:ascii="Arial" w:hAnsi="Arial" w:cs="Arial"/>
          <w:szCs w:val="24"/>
        </w:rPr>
      </w:pPr>
      <w:r w:rsidRPr="00C37B75">
        <w:rPr>
          <w:rFonts w:ascii="Arial" w:hAnsi="Arial" w:cs="Arial"/>
          <w:szCs w:val="24"/>
        </w:rPr>
        <w:t xml:space="preserve">  </w:t>
      </w:r>
    </w:p>
    <w:p w14:paraId="19C68CC7" w14:textId="2E0C84B4" w:rsidR="00620531" w:rsidRPr="00C37B75" w:rsidRDefault="00620531" w:rsidP="005504E4">
      <w:pPr>
        <w:numPr>
          <w:ilvl w:val="1"/>
          <w:numId w:val="7"/>
        </w:numPr>
        <w:rPr>
          <w:rFonts w:ascii="Arial" w:hAnsi="Arial" w:cs="Arial"/>
          <w:szCs w:val="24"/>
        </w:rPr>
      </w:pPr>
      <w:r w:rsidRPr="00C37B75">
        <w:rPr>
          <w:rFonts w:ascii="Arial" w:hAnsi="Arial" w:cs="Arial"/>
          <w:szCs w:val="24"/>
        </w:rPr>
        <w:lastRenderedPageBreak/>
        <w:t>Where a Member (including a Co-opted Member) uses his/her own motor car/</w:t>
      </w:r>
      <w:proofErr w:type="gramStart"/>
      <w:r w:rsidRPr="00C37B75">
        <w:rPr>
          <w:rFonts w:ascii="Arial" w:hAnsi="Arial" w:cs="Arial"/>
          <w:szCs w:val="24"/>
        </w:rPr>
        <w:t>motor cycle</w:t>
      </w:r>
      <w:proofErr w:type="gramEnd"/>
      <w:r w:rsidRPr="00C37B75">
        <w:rPr>
          <w:rFonts w:ascii="Arial" w:hAnsi="Arial" w:cs="Arial"/>
          <w:szCs w:val="24"/>
        </w:rPr>
        <w:t xml:space="preserve"> or bicycle, an appropriate mileage rate may be claimed. These mileage rates are set out in Schedule ‘B’ of this Scheme.</w:t>
      </w:r>
    </w:p>
    <w:p w14:paraId="71136B95" w14:textId="6BCECFD2" w:rsidR="00620531" w:rsidRPr="00C37B75" w:rsidRDefault="00620531" w:rsidP="005504E4">
      <w:pPr>
        <w:rPr>
          <w:rFonts w:ascii="Arial" w:hAnsi="Arial" w:cs="Arial"/>
          <w:szCs w:val="24"/>
        </w:rPr>
      </w:pPr>
    </w:p>
    <w:p w14:paraId="1113234D" w14:textId="77777777" w:rsidR="00620531" w:rsidRPr="00C37B75" w:rsidRDefault="00620531" w:rsidP="005504E4">
      <w:pPr>
        <w:numPr>
          <w:ilvl w:val="0"/>
          <w:numId w:val="6"/>
        </w:numPr>
        <w:rPr>
          <w:rFonts w:ascii="Arial" w:hAnsi="Arial" w:cs="Arial"/>
          <w:b/>
          <w:bCs/>
          <w:szCs w:val="24"/>
        </w:rPr>
      </w:pPr>
      <w:r w:rsidRPr="00C37B75">
        <w:rPr>
          <w:rFonts w:ascii="Arial" w:hAnsi="Arial" w:cs="Arial"/>
          <w:b/>
          <w:bCs/>
          <w:szCs w:val="24"/>
        </w:rPr>
        <w:t>Subsistence Allowances</w:t>
      </w:r>
    </w:p>
    <w:p w14:paraId="263DF14E" w14:textId="77777777" w:rsidR="00620531" w:rsidRPr="00C37B75" w:rsidRDefault="00620531" w:rsidP="005504E4">
      <w:pPr>
        <w:rPr>
          <w:rFonts w:ascii="Arial" w:hAnsi="Arial" w:cs="Arial"/>
          <w:szCs w:val="24"/>
        </w:rPr>
      </w:pPr>
    </w:p>
    <w:p w14:paraId="315EF6E2" w14:textId="7F25FDD5" w:rsidR="003420D7" w:rsidRPr="00C37B75" w:rsidRDefault="00620531" w:rsidP="005504E4">
      <w:pPr>
        <w:ind w:left="720" w:hanging="720"/>
        <w:rPr>
          <w:rFonts w:ascii="Arial" w:hAnsi="Arial" w:cs="Arial"/>
          <w:szCs w:val="24"/>
        </w:rPr>
      </w:pPr>
      <w:r w:rsidRPr="00C37B75">
        <w:rPr>
          <w:rFonts w:ascii="Arial" w:hAnsi="Arial" w:cs="Arial"/>
          <w:szCs w:val="24"/>
        </w:rPr>
        <w:t>9.1</w:t>
      </w:r>
      <w:r w:rsidRPr="00C37B75">
        <w:rPr>
          <w:rFonts w:ascii="Arial" w:hAnsi="Arial" w:cs="Arial"/>
          <w:szCs w:val="24"/>
        </w:rPr>
        <w:tab/>
      </w:r>
      <w:r w:rsidR="00E85A16" w:rsidRPr="00C37B75">
        <w:rPr>
          <w:rFonts w:ascii="Arial" w:hAnsi="Arial" w:cs="Arial"/>
          <w:szCs w:val="24"/>
        </w:rPr>
        <w:t xml:space="preserve">Subsistence Allowances are payable where such expenditure has been </w:t>
      </w:r>
      <w:r w:rsidR="00E85A16" w:rsidRPr="00C37B75">
        <w:rPr>
          <w:rFonts w:ascii="Arial" w:hAnsi="Arial" w:cs="Arial"/>
          <w:b/>
          <w:szCs w:val="24"/>
        </w:rPr>
        <w:t>actually and necessarily incurred</w:t>
      </w:r>
      <w:r w:rsidR="00E85A16" w:rsidRPr="00C37B75">
        <w:rPr>
          <w:rFonts w:ascii="Arial" w:hAnsi="Arial" w:cs="Arial"/>
          <w:szCs w:val="24"/>
        </w:rPr>
        <w:t xml:space="preserve"> in the performance of an approved duty</w:t>
      </w:r>
      <w:r w:rsidR="007035E6" w:rsidRPr="00C37B75">
        <w:rPr>
          <w:rFonts w:ascii="Arial" w:hAnsi="Arial" w:cs="Arial"/>
          <w:szCs w:val="24"/>
        </w:rPr>
        <w:t xml:space="preserve"> (as defined in Schedule </w:t>
      </w:r>
      <w:r w:rsidR="00340FBC" w:rsidRPr="00C37B75">
        <w:rPr>
          <w:rFonts w:ascii="Arial" w:hAnsi="Arial" w:cs="Arial"/>
          <w:szCs w:val="24"/>
        </w:rPr>
        <w:t>C</w:t>
      </w:r>
      <w:r w:rsidR="007035E6" w:rsidRPr="00C37B75">
        <w:rPr>
          <w:rFonts w:ascii="Arial" w:hAnsi="Arial" w:cs="Arial"/>
          <w:szCs w:val="24"/>
        </w:rPr>
        <w:t xml:space="preserve">) where a </w:t>
      </w:r>
      <w:r w:rsidR="00D820EA" w:rsidRPr="00C37B75">
        <w:rPr>
          <w:rFonts w:ascii="Arial" w:hAnsi="Arial" w:cs="Arial"/>
          <w:szCs w:val="24"/>
        </w:rPr>
        <w:t>Member of the Authority</w:t>
      </w:r>
      <w:r w:rsidR="007035E6" w:rsidRPr="00C37B75">
        <w:rPr>
          <w:rFonts w:ascii="Arial" w:hAnsi="Arial" w:cs="Arial"/>
          <w:szCs w:val="24"/>
        </w:rPr>
        <w:t xml:space="preserve"> or co-opted member is absent from their normal place of residence.</w:t>
      </w:r>
    </w:p>
    <w:p w14:paraId="233202C3" w14:textId="77777777" w:rsidR="003420D7" w:rsidRPr="00C37B75" w:rsidRDefault="003420D7" w:rsidP="005504E4">
      <w:pPr>
        <w:ind w:left="709" w:hanging="709"/>
        <w:rPr>
          <w:rFonts w:ascii="Arial" w:hAnsi="Arial" w:cs="Arial"/>
          <w:szCs w:val="24"/>
        </w:rPr>
      </w:pPr>
    </w:p>
    <w:p w14:paraId="50A0B154" w14:textId="7A29555F" w:rsidR="00620531" w:rsidRPr="00C37B75" w:rsidRDefault="00620531" w:rsidP="005504E4">
      <w:pPr>
        <w:numPr>
          <w:ilvl w:val="1"/>
          <w:numId w:val="8"/>
        </w:numPr>
        <w:rPr>
          <w:rFonts w:ascii="Arial" w:hAnsi="Arial" w:cs="Arial"/>
          <w:szCs w:val="24"/>
        </w:rPr>
      </w:pPr>
      <w:r w:rsidRPr="00C37B75">
        <w:rPr>
          <w:rFonts w:ascii="Arial" w:hAnsi="Arial" w:cs="Arial"/>
          <w:szCs w:val="24"/>
        </w:rPr>
        <w:t xml:space="preserve">Where the nature of the duties being undertaken result in a </w:t>
      </w:r>
      <w:proofErr w:type="gramStart"/>
      <w:r w:rsidRPr="00C37B75">
        <w:rPr>
          <w:rFonts w:ascii="Arial" w:hAnsi="Arial" w:cs="Arial"/>
          <w:szCs w:val="24"/>
        </w:rPr>
        <w:t>Member</w:t>
      </w:r>
      <w:proofErr w:type="gramEnd"/>
      <w:r w:rsidRPr="00C37B75">
        <w:rPr>
          <w:rFonts w:ascii="Arial" w:hAnsi="Arial" w:cs="Arial"/>
          <w:szCs w:val="24"/>
        </w:rPr>
        <w:t xml:space="preserve"> being absent overnight from </w:t>
      </w:r>
      <w:r w:rsidR="00D820EA" w:rsidRPr="00C37B75">
        <w:rPr>
          <w:rFonts w:ascii="Arial" w:hAnsi="Arial" w:cs="Arial"/>
          <w:szCs w:val="24"/>
        </w:rPr>
        <w:t>their</w:t>
      </w:r>
      <w:r w:rsidRPr="00C37B75">
        <w:rPr>
          <w:rFonts w:ascii="Arial" w:hAnsi="Arial" w:cs="Arial"/>
          <w:szCs w:val="24"/>
        </w:rPr>
        <w:t xml:space="preserve"> usual place of residence, hotel accommodation will either be booked and paid for directly by the Authority or paid</w:t>
      </w:r>
      <w:r w:rsidR="00D820EA" w:rsidRPr="00C37B75">
        <w:rPr>
          <w:rFonts w:ascii="Arial" w:hAnsi="Arial" w:cs="Arial"/>
          <w:szCs w:val="24"/>
        </w:rPr>
        <w:t xml:space="preserve"> for</w:t>
      </w:r>
      <w:r w:rsidRPr="00C37B75">
        <w:rPr>
          <w:rFonts w:ascii="Arial" w:hAnsi="Arial" w:cs="Arial"/>
          <w:szCs w:val="24"/>
        </w:rPr>
        <w:t xml:space="preserve"> by the Member and subsequently reimbursed based</w:t>
      </w:r>
      <w:r w:rsidR="00D820EA" w:rsidRPr="00C37B75">
        <w:rPr>
          <w:rFonts w:ascii="Arial" w:hAnsi="Arial" w:cs="Arial"/>
          <w:szCs w:val="24"/>
        </w:rPr>
        <w:t>,</w:t>
      </w:r>
      <w:r w:rsidRPr="00C37B75">
        <w:rPr>
          <w:rFonts w:ascii="Arial" w:hAnsi="Arial" w:cs="Arial"/>
          <w:szCs w:val="24"/>
        </w:rPr>
        <w:t xml:space="preserve"> on actual receipted expenditure. This reimbursement shall be subject to the </w:t>
      </w:r>
      <w:r w:rsidRPr="00C37B75">
        <w:rPr>
          <w:rFonts w:ascii="Arial" w:hAnsi="Arial" w:cs="Arial"/>
          <w:b/>
          <w:bCs/>
          <w:szCs w:val="24"/>
        </w:rPr>
        <w:t>maximum</w:t>
      </w:r>
      <w:r w:rsidRPr="00C37B75">
        <w:rPr>
          <w:rFonts w:ascii="Arial" w:hAnsi="Arial" w:cs="Arial"/>
          <w:szCs w:val="24"/>
        </w:rPr>
        <w:t xml:space="preserve"> allowances detailed in paragraph 3.</w:t>
      </w:r>
      <w:r w:rsidR="00171710" w:rsidRPr="00C37B75">
        <w:rPr>
          <w:rFonts w:ascii="Arial" w:hAnsi="Arial" w:cs="Arial"/>
          <w:szCs w:val="24"/>
        </w:rPr>
        <w:t>1</w:t>
      </w:r>
      <w:r w:rsidRPr="00C37B75">
        <w:rPr>
          <w:rFonts w:ascii="Arial" w:hAnsi="Arial" w:cs="Arial"/>
          <w:szCs w:val="24"/>
        </w:rPr>
        <w:t xml:space="preserve"> of Schedule ‘B’.</w:t>
      </w:r>
      <w:r w:rsidRPr="00C37B75">
        <w:rPr>
          <w:rFonts w:ascii="Arial" w:hAnsi="Arial" w:cs="Arial"/>
          <w:b/>
          <w:szCs w:val="24"/>
        </w:rPr>
        <w:t xml:space="preserve"> </w:t>
      </w:r>
      <w:r w:rsidRPr="00C37B75">
        <w:rPr>
          <w:rFonts w:ascii="Arial" w:hAnsi="Arial" w:cs="Arial"/>
          <w:szCs w:val="24"/>
        </w:rPr>
        <w:t xml:space="preserve"> </w:t>
      </w:r>
      <w:r w:rsidRPr="00C37B75">
        <w:rPr>
          <w:rFonts w:ascii="Arial" w:hAnsi="Arial" w:cs="Arial"/>
          <w:b/>
          <w:szCs w:val="24"/>
        </w:rPr>
        <w:t xml:space="preserve"> </w:t>
      </w:r>
    </w:p>
    <w:p w14:paraId="3FBFD016" w14:textId="77777777" w:rsidR="00620531" w:rsidRPr="00C37B75" w:rsidRDefault="00620531" w:rsidP="005504E4">
      <w:pPr>
        <w:rPr>
          <w:rFonts w:ascii="Arial" w:hAnsi="Arial" w:cs="Arial"/>
          <w:szCs w:val="24"/>
        </w:rPr>
      </w:pPr>
    </w:p>
    <w:p w14:paraId="3C9EBD66" w14:textId="77777777" w:rsidR="00620531" w:rsidRPr="00C37B75" w:rsidRDefault="00340FBC" w:rsidP="005504E4">
      <w:pPr>
        <w:pStyle w:val="BodyTextIndent"/>
        <w:jc w:val="left"/>
      </w:pPr>
      <w:r w:rsidRPr="00C37B75">
        <w:t>9.3</w:t>
      </w:r>
      <w:r w:rsidRPr="00C37B75">
        <w:tab/>
      </w:r>
      <w:r w:rsidR="00620531" w:rsidRPr="00C37B75">
        <w:t>In the case of an absence from the usual place of residence an appropriate subsistence allowance may be claimed in accordance with the rates of allowances set out in Schedule ‘B’ of this Scheme.</w:t>
      </w:r>
    </w:p>
    <w:p w14:paraId="30D4D0FD" w14:textId="77777777" w:rsidR="00620531" w:rsidRPr="00C37B75" w:rsidRDefault="00620531" w:rsidP="005504E4">
      <w:pPr>
        <w:rPr>
          <w:rFonts w:ascii="Arial" w:hAnsi="Arial" w:cs="Arial"/>
          <w:szCs w:val="24"/>
        </w:rPr>
      </w:pPr>
    </w:p>
    <w:p w14:paraId="6F625911" w14:textId="2BC77897" w:rsidR="00620531" w:rsidRPr="00C37B75" w:rsidRDefault="00340FBC" w:rsidP="005504E4">
      <w:pPr>
        <w:pStyle w:val="BodyTextIndent"/>
        <w:jc w:val="left"/>
      </w:pPr>
      <w:r w:rsidRPr="00C37B75">
        <w:t>9.4</w:t>
      </w:r>
      <w:r w:rsidRPr="00C37B75">
        <w:tab/>
      </w:r>
      <w:r w:rsidR="00620531" w:rsidRPr="00C37B75">
        <w:t>Subsistence allowances are not normally subject to taxation. However, where these allowances are paid for a period of attendance at the place where the meetings of the Authority or Committee normally take place, such payments are subject to tax and national insurance.</w:t>
      </w:r>
    </w:p>
    <w:p w14:paraId="2AFFD53E" w14:textId="77777777" w:rsidR="00620531" w:rsidRPr="00C37B75" w:rsidRDefault="00620531" w:rsidP="005504E4">
      <w:pPr>
        <w:rPr>
          <w:rFonts w:ascii="Arial" w:hAnsi="Arial" w:cs="Arial"/>
          <w:szCs w:val="24"/>
        </w:rPr>
      </w:pPr>
    </w:p>
    <w:p w14:paraId="33A46CF0" w14:textId="5FD8CE50" w:rsidR="00620531" w:rsidRPr="00C37B75" w:rsidRDefault="00340FBC" w:rsidP="005504E4">
      <w:pPr>
        <w:ind w:left="720" w:hanging="720"/>
        <w:rPr>
          <w:rFonts w:ascii="Arial" w:hAnsi="Arial" w:cs="Arial"/>
          <w:szCs w:val="24"/>
        </w:rPr>
      </w:pPr>
      <w:r w:rsidRPr="00C37B75">
        <w:rPr>
          <w:rFonts w:ascii="Arial" w:hAnsi="Arial" w:cs="Arial"/>
          <w:szCs w:val="24"/>
        </w:rPr>
        <w:t>9.5</w:t>
      </w:r>
      <w:r w:rsidRPr="00C37B75">
        <w:rPr>
          <w:rFonts w:ascii="Arial" w:hAnsi="Arial" w:cs="Arial"/>
          <w:szCs w:val="24"/>
        </w:rPr>
        <w:tab/>
      </w:r>
      <w:r w:rsidR="00620531" w:rsidRPr="00C37B75">
        <w:rPr>
          <w:rFonts w:ascii="Arial" w:hAnsi="Arial" w:cs="Arial"/>
          <w:szCs w:val="24"/>
        </w:rPr>
        <w:t>When main meals (i.e. full breakfast, lunch or dinner) are taken on trains during a period for which there is entitlement to day subsistence, the actual</w:t>
      </w:r>
      <w:r w:rsidR="00620531" w:rsidRPr="00C37B75">
        <w:rPr>
          <w:rFonts w:ascii="Arial" w:hAnsi="Arial" w:cs="Arial"/>
          <w:b/>
          <w:szCs w:val="24"/>
        </w:rPr>
        <w:t xml:space="preserve"> </w:t>
      </w:r>
      <w:r w:rsidR="00620531" w:rsidRPr="00C37B75">
        <w:rPr>
          <w:rFonts w:ascii="Arial" w:hAnsi="Arial" w:cs="Arial"/>
          <w:szCs w:val="24"/>
        </w:rPr>
        <w:t>cost of meals (based on receipted expenditure and</w:t>
      </w:r>
      <w:r w:rsidR="00620531" w:rsidRPr="00C37B75">
        <w:rPr>
          <w:rFonts w:ascii="Arial" w:hAnsi="Arial" w:cs="Arial"/>
          <w:b/>
          <w:szCs w:val="24"/>
        </w:rPr>
        <w:t xml:space="preserve"> </w:t>
      </w:r>
      <w:r w:rsidR="00620531" w:rsidRPr="00C37B75">
        <w:rPr>
          <w:rFonts w:ascii="Arial" w:hAnsi="Arial" w:cs="Arial"/>
          <w:szCs w:val="24"/>
        </w:rPr>
        <w:t>including VAT) may be reimbursed in full</w:t>
      </w:r>
      <w:r w:rsidR="00D820EA" w:rsidRPr="00C37B75">
        <w:rPr>
          <w:rFonts w:ascii="Arial" w:hAnsi="Arial" w:cs="Arial"/>
          <w:szCs w:val="24"/>
        </w:rPr>
        <w:t>, provided Members can again demonstrate best value when incurring subsistence costs</w:t>
      </w:r>
      <w:r w:rsidR="00620531" w:rsidRPr="00C37B75">
        <w:rPr>
          <w:rFonts w:ascii="Arial" w:hAnsi="Arial" w:cs="Arial"/>
          <w:szCs w:val="24"/>
        </w:rPr>
        <w:t xml:space="preserve">.   </w:t>
      </w:r>
    </w:p>
    <w:p w14:paraId="45F3FC9E" w14:textId="77777777" w:rsidR="00620531" w:rsidRPr="00C37B75" w:rsidRDefault="00620531" w:rsidP="005504E4">
      <w:pPr>
        <w:rPr>
          <w:rFonts w:ascii="Arial" w:hAnsi="Arial" w:cs="Arial"/>
          <w:szCs w:val="24"/>
        </w:rPr>
      </w:pPr>
    </w:p>
    <w:p w14:paraId="3C2F138A" w14:textId="21526469" w:rsidR="00620531" w:rsidRPr="00C37B75" w:rsidRDefault="00340FBC" w:rsidP="005504E4">
      <w:pPr>
        <w:pStyle w:val="BodyTextIndent"/>
        <w:jc w:val="left"/>
      </w:pPr>
      <w:r w:rsidRPr="00C37B75">
        <w:t>9.6</w:t>
      </w:r>
      <w:r w:rsidRPr="00C37B75">
        <w:tab/>
      </w:r>
      <w:r w:rsidR="00620531" w:rsidRPr="00C37B75">
        <w:t xml:space="preserve">A Councillor or co-opted Member submitting a claim for subsistence allowances should, wherever possible, </w:t>
      </w:r>
      <w:r w:rsidR="00D820EA" w:rsidRPr="00C37B75">
        <w:t xml:space="preserve">demonstrate best value principles in the best interests of the efficiency and efficacy of the Service, and </w:t>
      </w:r>
      <w:r w:rsidR="00620531" w:rsidRPr="00C37B75">
        <w:t xml:space="preserve">produce receipts to accompany their claim in respect of expenditure incurred. </w:t>
      </w:r>
    </w:p>
    <w:p w14:paraId="750D5C50" w14:textId="77777777" w:rsidR="00620531" w:rsidRPr="00C37B75" w:rsidRDefault="00620531" w:rsidP="005504E4">
      <w:pPr>
        <w:rPr>
          <w:rFonts w:ascii="Arial" w:hAnsi="Arial" w:cs="Arial"/>
          <w:szCs w:val="24"/>
        </w:rPr>
      </w:pPr>
    </w:p>
    <w:p w14:paraId="1C9B5855" w14:textId="77777777" w:rsidR="00620531" w:rsidRPr="00C37B75" w:rsidRDefault="00620531" w:rsidP="005504E4">
      <w:pPr>
        <w:pStyle w:val="BodyText2"/>
        <w:numPr>
          <w:ilvl w:val="0"/>
          <w:numId w:val="6"/>
        </w:numPr>
        <w:tabs>
          <w:tab w:val="decimal" w:pos="8505"/>
        </w:tabs>
        <w:jc w:val="left"/>
        <w:rPr>
          <w:b/>
          <w:bCs/>
        </w:rPr>
      </w:pPr>
      <w:r w:rsidRPr="00C37B75">
        <w:rPr>
          <w:b/>
          <w:bCs/>
        </w:rPr>
        <w:t>Co-</w:t>
      </w:r>
      <w:proofErr w:type="spellStart"/>
      <w:r w:rsidRPr="00C37B75">
        <w:rPr>
          <w:b/>
          <w:bCs/>
        </w:rPr>
        <w:t>optees</w:t>
      </w:r>
      <w:proofErr w:type="spellEnd"/>
      <w:r w:rsidRPr="00C37B75">
        <w:rPr>
          <w:b/>
          <w:bCs/>
        </w:rPr>
        <w:t>’ Allowance for Independent Person(s)</w:t>
      </w:r>
    </w:p>
    <w:p w14:paraId="0E9884AE" w14:textId="77777777" w:rsidR="00620531" w:rsidRPr="00C37B75" w:rsidRDefault="00620531" w:rsidP="005504E4">
      <w:pPr>
        <w:pStyle w:val="BodyText2"/>
        <w:tabs>
          <w:tab w:val="left" w:pos="720"/>
        </w:tabs>
        <w:jc w:val="left"/>
      </w:pPr>
    </w:p>
    <w:p w14:paraId="0C26CBD9" w14:textId="12D1CFD0" w:rsidR="00620531" w:rsidRPr="00C37B75" w:rsidRDefault="00620531" w:rsidP="005504E4">
      <w:pPr>
        <w:pStyle w:val="BodyText2"/>
        <w:tabs>
          <w:tab w:val="left" w:pos="720"/>
        </w:tabs>
        <w:ind w:left="709" w:hanging="709"/>
        <w:jc w:val="left"/>
      </w:pPr>
      <w:r w:rsidRPr="00C37B75">
        <w:t>10.1</w:t>
      </w:r>
      <w:r w:rsidRPr="00C37B75">
        <w:tab/>
        <w:t>Subject to section 7.0 above, an annual Co-</w:t>
      </w:r>
      <w:proofErr w:type="spellStart"/>
      <w:r w:rsidRPr="00C37B75">
        <w:t>optees</w:t>
      </w:r>
      <w:proofErr w:type="spellEnd"/>
      <w:r w:rsidRPr="00C37B75">
        <w:t xml:space="preserve">’ Allowance shall be payable to the Independent Person(s) for attendance at meetings and conferences. The amount of this annual Allowance, which shall be the same for each Independent Person(s), is set out in paragraph 3.0 of Schedule ‘A’ of this Scheme.  </w:t>
      </w:r>
    </w:p>
    <w:p w14:paraId="476705FE" w14:textId="77777777" w:rsidR="00620531" w:rsidRPr="00C37B75" w:rsidRDefault="00620531" w:rsidP="005504E4">
      <w:pPr>
        <w:ind w:left="720" w:hanging="720"/>
        <w:rPr>
          <w:rFonts w:ascii="Arial" w:hAnsi="Arial" w:cs="Arial"/>
          <w:szCs w:val="24"/>
        </w:rPr>
      </w:pPr>
    </w:p>
    <w:p w14:paraId="565DCA06" w14:textId="6C05B780" w:rsidR="00620531" w:rsidRPr="00C37B75" w:rsidRDefault="00620531" w:rsidP="005504E4">
      <w:pPr>
        <w:ind w:left="720" w:hanging="720"/>
        <w:rPr>
          <w:rFonts w:ascii="Arial" w:hAnsi="Arial" w:cs="Arial"/>
          <w:b/>
          <w:bCs/>
          <w:szCs w:val="24"/>
        </w:rPr>
      </w:pPr>
      <w:r w:rsidRPr="00C37B75">
        <w:rPr>
          <w:rFonts w:ascii="Arial" w:hAnsi="Arial" w:cs="Arial"/>
          <w:b/>
          <w:bCs/>
          <w:szCs w:val="24"/>
        </w:rPr>
        <w:t>11.0</w:t>
      </w:r>
      <w:r w:rsidRPr="00C37B75">
        <w:rPr>
          <w:rFonts w:ascii="Arial" w:hAnsi="Arial" w:cs="Arial"/>
          <w:b/>
          <w:bCs/>
          <w:szCs w:val="24"/>
        </w:rPr>
        <w:tab/>
        <w:t>Method of Payment</w:t>
      </w:r>
      <w:r w:rsidR="0074306A" w:rsidRPr="00C37B75">
        <w:rPr>
          <w:rFonts w:ascii="Arial" w:hAnsi="Arial" w:cs="Arial"/>
          <w:b/>
          <w:bCs/>
          <w:szCs w:val="24"/>
        </w:rPr>
        <w:t xml:space="preserve">        </w:t>
      </w:r>
    </w:p>
    <w:p w14:paraId="671C1F78" w14:textId="77777777" w:rsidR="00620531" w:rsidRPr="00C37B75" w:rsidRDefault="00620531" w:rsidP="005504E4">
      <w:pPr>
        <w:rPr>
          <w:rFonts w:ascii="Arial" w:hAnsi="Arial" w:cs="Arial"/>
          <w:szCs w:val="24"/>
        </w:rPr>
      </w:pPr>
    </w:p>
    <w:p w14:paraId="3CF02FE3" w14:textId="3DEB9DA9" w:rsidR="00620531" w:rsidRPr="00C37B75" w:rsidRDefault="00620531" w:rsidP="005504E4">
      <w:pPr>
        <w:numPr>
          <w:ilvl w:val="1"/>
          <w:numId w:val="9"/>
        </w:numPr>
        <w:rPr>
          <w:rFonts w:ascii="Arial" w:hAnsi="Arial" w:cs="Arial"/>
          <w:szCs w:val="24"/>
        </w:rPr>
      </w:pPr>
      <w:r w:rsidRPr="00C37B75">
        <w:rPr>
          <w:rFonts w:ascii="Arial" w:hAnsi="Arial" w:cs="Arial"/>
          <w:szCs w:val="24"/>
        </w:rPr>
        <w:t>Payments of Basic Allowance, Special Responsibility Allowance and Co-</w:t>
      </w:r>
      <w:proofErr w:type="spellStart"/>
      <w:r w:rsidRPr="00C37B75">
        <w:rPr>
          <w:rFonts w:ascii="Arial" w:hAnsi="Arial" w:cs="Arial"/>
          <w:szCs w:val="24"/>
        </w:rPr>
        <w:t>optees</w:t>
      </w:r>
      <w:proofErr w:type="spellEnd"/>
      <w:r w:rsidRPr="00C37B75">
        <w:rPr>
          <w:rFonts w:ascii="Arial" w:hAnsi="Arial" w:cs="Arial"/>
          <w:szCs w:val="24"/>
        </w:rPr>
        <w:t>’ Allowance shall be made monthly in arrears</w:t>
      </w:r>
      <w:r w:rsidR="00593F99" w:rsidRPr="00C37B75">
        <w:rPr>
          <w:rFonts w:ascii="Arial" w:hAnsi="Arial" w:cs="Arial"/>
          <w:szCs w:val="24"/>
        </w:rPr>
        <w:t xml:space="preserve"> by</w:t>
      </w:r>
      <w:r w:rsidRPr="00C37B75">
        <w:rPr>
          <w:rFonts w:ascii="Arial" w:hAnsi="Arial" w:cs="Arial"/>
          <w:szCs w:val="24"/>
        </w:rPr>
        <w:t xml:space="preserve"> the last working day of each month.</w:t>
      </w:r>
      <w:r w:rsidR="0074306A" w:rsidRPr="00C37B75">
        <w:rPr>
          <w:rFonts w:ascii="Arial" w:hAnsi="Arial" w:cs="Arial"/>
          <w:szCs w:val="24"/>
        </w:rPr>
        <w:t xml:space="preserve"> </w:t>
      </w:r>
      <w:r w:rsidRPr="00C37B75">
        <w:rPr>
          <w:rFonts w:ascii="Arial" w:hAnsi="Arial" w:cs="Arial"/>
          <w:szCs w:val="24"/>
        </w:rPr>
        <w:t>The monthly amount payable shall be one-twelfth of the annual allowance(s) specified in this Scheme and subject to paragraph 7.0 above.</w:t>
      </w:r>
    </w:p>
    <w:p w14:paraId="6569E384" w14:textId="77777777" w:rsidR="00620531" w:rsidRPr="00C37B75" w:rsidRDefault="00620531" w:rsidP="005504E4">
      <w:pPr>
        <w:rPr>
          <w:rFonts w:ascii="Arial" w:hAnsi="Arial" w:cs="Arial"/>
          <w:szCs w:val="24"/>
        </w:rPr>
      </w:pPr>
    </w:p>
    <w:p w14:paraId="2A4A26CE" w14:textId="01384CB3" w:rsidR="00620531" w:rsidRPr="00C37B75" w:rsidRDefault="00620531" w:rsidP="005504E4">
      <w:pPr>
        <w:ind w:left="709" w:hanging="709"/>
        <w:rPr>
          <w:rFonts w:ascii="Arial" w:hAnsi="Arial" w:cs="Arial"/>
          <w:szCs w:val="24"/>
        </w:rPr>
      </w:pPr>
      <w:r w:rsidRPr="00C37B75">
        <w:rPr>
          <w:rFonts w:ascii="Arial" w:hAnsi="Arial" w:cs="Arial"/>
          <w:szCs w:val="24"/>
        </w:rPr>
        <w:lastRenderedPageBreak/>
        <w:t>11.2</w:t>
      </w:r>
      <w:r w:rsidRPr="00C37B75">
        <w:rPr>
          <w:rFonts w:ascii="Arial" w:hAnsi="Arial" w:cs="Arial"/>
          <w:szCs w:val="24"/>
        </w:rPr>
        <w:tab/>
        <w:t xml:space="preserve">Separately, individual claims for travel, subsistence and other incidental allowances shall be made </w:t>
      </w:r>
      <w:proofErr w:type="gramStart"/>
      <w:r w:rsidRPr="00C37B75">
        <w:rPr>
          <w:rFonts w:ascii="Arial" w:hAnsi="Arial" w:cs="Arial"/>
          <w:szCs w:val="24"/>
        </w:rPr>
        <w:t>on a monthly basis</w:t>
      </w:r>
      <w:proofErr w:type="gramEnd"/>
      <w:r w:rsidRPr="00C37B75">
        <w:rPr>
          <w:rFonts w:ascii="Arial" w:hAnsi="Arial" w:cs="Arial"/>
          <w:szCs w:val="24"/>
        </w:rPr>
        <w:t xml:space="preserve"> and be submitted to the Treasurer to the Authority as soon as possible at the end of each month. </w:t>
      </w:r>
      <w:proofErr w:type="gramStart"/>
      <w:r w:rsidRPr="00C37B75">
        <w:rPr>
          <w:rFonts w:ascii="Arial" w:hAnsi="Arial" w:cs="Arial"/>
          <w:szCs w:val="24"/>
        </w:rPr>
        <w:t>In particular, it</w:t>
      </w:r>
      <w:proofErr w:type="gramEnd"/>
      <w:r w:rsidRPr="00C37B75">
        <w:rPr>
          <w:rFonts w:ascii="Arial" w:hAnsi="Arial" w:cs="Arial"/>
          <w:szCs w:val="24"/>
        </w:rPr>
        <w:t xml:space="preserve"> should be noted that claims for allowances covering the period up to 31 March </w:t>
      </w:r>
      <w:r w:rsidRPr="00C37B75">
        <w:rPr>
          <w:rFonts w:ascii="Arial" w:hAnsi="Arial" w:cs="Arial"/>
          <w:b/>
          <w:bCs/>
          <w:szCs w:val="24"/>
        </w:rPr>
        <w:t>must</w:t>
      </w:r>
      <w:r w:rsidRPr="00C37B75">
        <w:rPr>
          <w:rFonts w:ascii="Arial" w:hAnsi="Arial" w:cs="Arial"/>
          <w:szCs w:val="24"/>
        </w:rPr>
        <w:t xml:space="preserve"> be submitted to the Treasurer </w:t>
      </w:r>
      <w:r w:rsidR="00D820EA" w:rsidRPr="00C37B75">
        <w:rPr>
          <w:rFonts w:ascii="Arial" w:hAnsi="Arial" w:cs="Arial"/>
          <w:szCs w:val="24"/>
        </w:rPr>
        <w:t xml:space="preserve">(Director of Corporate Services) </w:t>
      </w:r>
      <w:r w:rsidRPr="00C37B75">
        <w:rPr>
          <w:rFonts w:ascii="Arial" w:hAnsi="Arial" w:cs="Arial"/>
          <w:szCs w:val="24"/>
        </w:rPr>
        <w:t>by the end of May. Failure to submit these year</w:t>
      </w:r>
      <w:r w:rsidR="00D6438F" w:rsidRPr="00C37B75">
        <w:rPr>
          <w:rFonts w:ascii="Arial" w:hAnsi="Arial" w:cs="Arial"/>
          <w:szCs w:val="24"/>
        </w:rPr>
        <w:noBreakHyphen/>
      </w:r>
      <w:r w:rsidRPr="00C37B75">
        <w:rPr>
          <w:rFonts w:ascii="Arial" w:hAnsi="Arial" w:cs="Arial"/>
          <w:szCs w:val="24"/>
        </w:rPr>
        <w:t xml:space="preserve">end claims within this time scale could result in </w:t>
      </w:r>
      <w:r w:rsidR="00D820EA" w:rsidRPr="00C37B75">
        <w:rPr>
          <w:rFonts w:ascii="Arial" w:hAnsi="Arial" w:cs="Arial"/>
          <w:szCs w:val="24"/>
        </w:rPr>
        <w:t>claims for payment being rejected.</w:t>
      </w:r>
    </w:p>
    <w:p w14:paraId="79BF7D3B" w14:textId="77777777" w:rsidR="00620531" w:rsidRPr="00C37B75" w:rsidRDefault="00620531" w:rsidP="005504E4">
      <w:pPr>
        <w:rPr>
          <w:rFonts w:ascii="Arial" w:hAnsi="Arial" w:cs="Arial"/>
          <w:szCs w:val="24"/>
        </w:rPr>
      </w:pPr>
    </w:p>
    <w:p w14:paraId="42343CD1" w14:textId="065BA058" w:rsidR="00620531" w:rsidRPr="00C37B75" w:rsidRDefault="00620531" w:rsidP="005504E4">
      <w:pPr>
        <w:ind w:left="709" w:hanging="709"/>
        <w:rPr>
          <w:rFonts w:ascii="Arial" w:hAnsi="Arial" w:cs="Arial"/>
          <w:szCs w:val="24"/>
        </w:rPr>
      </w:pPr>
      <w:r w:rsidRPr="00C37B75">
        <w:rPr>
          <w:rFonts w:ascii="Arial" w:hAnsi="Arial" w:cs="Arial"/>
          <w:szCs w:val="24"/>
        </w:rPr>
        <w:t>11.3</w:t>
      </w:r>
      <w:r w:rsidRPr="00C37B75">
        <w:rPr>
          <w:rFonts w:ascii="Arial" w:hAnsi="Arial" w:cs="Arial"/>
          <w:szCs w:val="24"/>
        </w:rPr>
        <w:tab/>
        <w:t xml:space="preserve">Each travel and subsistence claim shall be certified by the claiming Member that </w:t>
      </w:r>
      <w:r w:rsidR="00D820EA" w:rsidRPr="00C37B75">
        <w:rPr>
          <w:rFonts w:ascii="Arial" w:hAnsi="Arial" w:cs="Arial"/>
          <w:szCs w:val="24"/>
        </w:rPr>
        <w:t>they</w:t>
      </w:r>
      <w:r w:rsidRPr="00C37B75">
        <w:rPr>
          <w:rFonts w:ascii="Arial" w:hAnsi="Arial" w:cs="Arial"/>
          <w:szCs w:val="24"/>
        </w:rPr>
        <w:t xml:space="preserve"> ha</w:t>
      </w:r>
      <w:r w:rsidR="00D820EA" w:rsidRPr="00C37B75">
        <w:rPr>
          <w:rFonts w:ascii="Arial" w:hAnsi="Arial" w:cs="Arial"/>
          <w:szCs w:val="24"/>
        </w:rPr>
        <w:t>ve</w:t>
      </w:r>
      <w:r w:rsidRPr="00C37B75">
        <w:rPr>
          <w:rFonts w:ascii="Arial" w:hAnsi="Arial" w:cs="Arial"/>
          <w:szCs w:val="24"/>
        </w:rPr>
        <w:t xml:space="preserve"> not made and will not make any other claim in respect of the matter to which the claim relates otherwise than under this Scheme.</w:t>
      </w:r>
    </w:p>
    <w:p w14:paraId="690DE57B" w14:textId="77777777" w:rsidR="00620531" w:rsidRPr="00C37B75" w:rsidRDefault="00620531" w:rsidP="005504E4">
      <w:pPr>
        <w:ind w:left="720" w:hanging="720"/>
        <w:rPr>
          <w:rFonts w:ascii="Arial" w:hAnsi="Arial" w:cs="Arial"/>
          <w:szCs w:val="24"/>
        </w:rPr>
      </w:pPr>
    </w:p>
    <w:p w14:paraId="55298B6E" w14:textId="0FC5BCE9" w:rsidR="00620531" w:rsidRPr="00C37B75" w:rsidRDefault="00620531" w:rsidP="005504E4">
      <w:pPr>
        <w:ind w:left="720" w:hanging="720"/>
        <w:rPr>
          <w:rFonts w:ascii="Arial" w:hAnsi="Arial" w:cs="Arial"/>
          <w:szCs w:val="24"/>
        </w:rPr>
      </w:pPr>
      <w:r w:rsidRPr="00C37B75">
        <w:rPr>
          <w:rFonts w:ascii="Arial" w:hAnsi="Arial" w:cs="Arial"/>
          <w:szCs w:val="24"/>
        </w:rPr>
        <w:t>11.4</w:t>
      </w:r>
      <w:r w:rsidRPr="00C37B75">
        <w:rPr>
          <w:rFonts w:ascii="Arial" w:hAnsi="Arial" w:cs="Arial"/>
          <w:szCs w:val="24"/>
        </w:rPr>
        <w:tab/>
        <w:t xml:space="preserve">Claims received by the Treasurer </w:t>
      </w:r>
      <w:r w:rsidR="00D820EA" w:rsidRPr="00C37B75">
        <w:rPr>
          <w:rFonts w:ascii="Arial" w:hAnsi="Arial" w:cs="Arial"/>
          <w:szCs w:val="24"/>
        </w:rPr>
        <w:t xml:space="preserve">(Director of Corporate Services) </w:t>
      </w:r>
      <w:r w:rsidRPr="00C37B75">
        <w:rPr>
          <w:rFonts w:ascii="Arial" w:hAnsi="Arial" w:cs="Arial"/>
          <w:szCs w:val="24"/>
        </w:rPr>
        <w:t>on or before the 6</w:t>
      </w:r>
      <w:r w:rsidRPr="00C37B75">
        <w:rPr>
          <w:rFonts w:ascii="Arial" w:hAnsi="Arial" w:cs="Arial"/>
          <w:szCs w:val="24"/>
          <w:vertAlign w:val="superscript"/>
        </w:rPr>
        <w:t>th</w:t>
      </w:r>
      <w:r w:rsidRPr="00C37B75">
        <w:rPr>
          <w:rFonts w:ascii="Arial" w:hAnsi="Arial" w:cs="Arial"/>
          <w:szCs w:val="24"/>
        </w:rPr>
        <w:t xml:space="preserve"> </w:t>
      </w:r>
      <w:r w:rsidR="00810449" w:rsidRPr="00C37B75">
        <w:rPr>
          <w:rFonts w:ascii="Arial" w:hAnsi="Arial" w:cs="Arial"/>
          <w:szCs w:val="24"/>
        </w:rPr>
        <w:t xml:space="preserve">day </w:t>
      </w:r>
      <w:r w:rsidRPr="00C37B75">
        <w:rPr>
          <w:rFonts w:ascii="Arial" w:hAnsi="Arial" w:cs="Arial"/>
          <w:szCs w:val="24"/>
        </w:rPr>
        <w:t>of each month will be paid with that month's end payment of Basic/Special Responsibility Allowance(s). Claims received after the 6</w:t>
      </w:r>
      <w:r w:rsidRPr="00C37B75">
        <w:rPr>
          <w:rFonts w:ascii="Arial" w:hAnsi="Arial" w:cs="Arial"/>
          <w:szCs w:val="24"/>
          <w:vertAlign w:val="superscript"/>
        </w:rPr>
        <w:t>th</w:t>
      </w:r>
      <w:r w:rsidRPr="00C37B75">
        <w:rPr>
          <w:rFonts w:ascii="Arial" w:hAnsi="Arial" w:cs="Arial"/>
          <w:szCs w:val="24"/>
        </w:rPr>
        <w:t xml:space="preserve"> </w:t>
      </w:r>
      <w:r w:rsidR="00810449" w:rsidRPr="00C37B75">
        <w:rPr>
          <w:rFonts w:ascii="Arial" w:hAnsi="Arial" w:cs="Arial"/>
          <w:szCs w:val="24"/>
        </w:rPr>
        <w:t xml:space="preserve">day </w:t>
      </w:r>
      <w:r w:rsidRPr="00C37B75">
        <w:rPr>
          <w:rFonts w:ascii="Arial" w:hAnsi="Arial" w:cs="Arial"/>
          <w:szCs w:val="24"/>
        </w:rPr>
        <w:t>of the month will be paid with the following month end payment.</w:t>
      </w:r>
    </w:p>
    <w:p w14:paraId="35D6DC72" w14:textId="77777777" w:rsidR="00620531" w:rsidRPr="00C37B75" w:rsidRDefault="00620531" w:rsidP="005504E4">
      <w:pPr>
        <w:rPr>
          <w:rFonts w:ascii="Arial" w:hAnsi="Arial" w:cs="Arial"/>
          <w:szCs w:val="24"/>
        </w:rPr>
      </w:pPr>
    </w:p>
    <w:p w14:paraId="0ED3C0F5" w14:textId="31C94908" w:rsidR="00620531" w:rsidRPr="00C37B75" w:rsidRDefault="00620531" w:rsidP="005504E4">
      <w:pPr>
        <w:numPr>
          <w:ilvl w:val="1"/>
          <w:numId w:val="10"/>
        </w:numPr>
        <w:tabs>
          <w:tab w:val="num" w:pos="709"/>
        </w:tabs>
        <w:ind w:left="709" w:hanging="709"/>
        <w:rPr>
          <w:rFonts w:ascii="Arial" w:hAnsi="Arial" w:cs="Arial"/>
          <w:szCs w:val="24"/>
        </w:rPr>
      </w:pPr>
      <w:r w:rsidRPr="00C37B75">
        <w:rPr>
          <w:rFonts w:ascii="Arial" w:hAnsi="Arial" w:cs="Arial"/>
          <w:szCs w:val="24"/>
        </w:rPr>
        <w:t>Any claims that are over three months old will only be considered under exceptional circumstances, such as when the delay is due to absence through sickness.</w:t>
      </w:r>
      <w:r w:rsidR="00810449" w:rsidRPr="00C37B75">
        <w:rPr>
          <w:rFonts w:ascii="Arial" w:hAnsi="Arial" w:cs="Arial"/>
          <w:szCs w:val="24"/>
        </w:rPr>
        <w:t xml:space="preserve"> Such claims may otherwise be rejected. </w:t>
      </w:r>
    </w:p>
    <w:p w14:paraId="6C9E2BAD" w14:textId="77777777" w:rsidR="00620531" w:rsidRPr="00C37B75" w:rsidRDefault="00620531" w:rsidP="005504E4">
      <w:pPr>
        <w:rPr>
          <w:rFonts w:ascii="Arial" w:hAnsi="Arial" w:cs="Arial"/>
          <w:szCs w:val="24"/>
        </w:rPr>
      </w:pPr>
    </w:p>
    <w:p w14:paraId="0AFE804A" w14:textId="1C4B9A03" w:rsidR="00620531" w:rsidRPr="00C37B75" w:rsidRDefault="00620531" w:rsidP="005504E4">
      <w:pPr>
        <w:rPr>
          <w:rFonts w:ascii="Arial" w:hAnsi="Arial" w:cs="Arial"/>
          <w:b/>
          <w:bCs/>
          <w:szCs w:val="24"/>
          <w:u w:val="single"/>
        </w:rPr>
      </w:pPr>
      <w:r w:rsidRPr="00C37B75">
        <w:rPr>
          <w:rFonts w:ascii="Arial" w:hAnsi="Arial" w:cs="Arial"/>
          <w:szCs w:val="24"/>
        </w:rPr>
        <w:br w:type="page"/>
      </w:r>
      <w:r w:rsidR="00B83F08" w:rsidRPr="00C37B75">
        <w:rPr>
          <w:rFonts w:ascii="Arial" w:hAnsi="Arial" w:cs="Arial"/>
          <w:b/>
          <w:bCs/>
          <w:szCs w:val="24"/>
        </w:rPr>
        <w:lastRenderedPageBreak/>
        <w:t>Lancashire Combined Fire Authority</w:t>
      </w:r>
    </w:p>
    <w:p w14:paraId="608C54D9" w14:textId="77777777" w:rsidR="00620531" w:rsidRPr="00C37B75" w:rsidRDefault="00620531" w:rsidP="005504E4">
      <w:pPr>
        <w:ind w:right="625"/>
        <w:rPr>
          <w:rFonts w:ascii="Arial" w:hAnsi="Arial" w:cs="Arial"/>
          <w:b/>
          <w:szCs w:val="24"/>
          <w:u w:val="single"/>
        </w:rPr>
      </w:pPr>
    </w:p>
    <w:p w14:paraId="029FEAFE" w14:textId="51D3A54B" w:rsidR="00620531" w:rsidRPr="00C37B75" w:rsidRDefault="00B83F08" w:rsidP="005504E4">
      <w:pPr>
        <w:ind w:right="625"/>
        <w:rPr>
          <w:rFonts w:ascii="Arial" w:hAnsi="Arial" w:cs="Arial"/>
          <w:b/>
          <w:szCs w:val="24"/>
        </w:rPr>
      </w:pPr>
      <w:r w:rsidRPr="00C37B75">
        <w:rPr>
          <w:rFonts w:ascii="Arial" w:hAnsi="Arial" w:cs="Arial"/>
          <w:b/>
          <w:szCs w:val="24"/>
        </w:rPr>
        <w:t>Members’ Allowance Scheme</w:t>
      </w:r>
    </w:p>
    <w:p w14:paraId="4C06C3CD" w14:textId="77777777" w:rsidR="00620531" w:rsidRPr="00C37B75" w:rsidRDefault="00620531" w:rsidP="005504E4">
      <w:pPr>
        <w:ind w:right="625"/>
        <w:rPr>
          <w:rFonts w:ascii="Arial" w:hAnsi="Arial" w:cs="Arial"/>
          <w:b/>
          <w:szCs w:val="24"/>
          <w:u w:val="single"/>
        </w:rPr>
      </w:pPr>
    </w:p>
    <w:p w14:paraId="3A926BCA" w14:textId="415F4636" w:rsidR="00620531" w:rsidRPr="00C37B75" w:rsidRDefault="00B83F08" w:rsidP="005504E4">
      <w:pPr>
        <w:ind w:right="625"/>
        <w:rPr>
          <w:rFonts w:ascii="Arial" w:hAnsi="Arial" w:cs="Arial"/>
          <w:b/>
          <w:szCs w:val="24"/>
        </w:rPr>
      </w:pPr>
      <w:r w:rsidRPr="00C37B75">
        <w:rPr>
          <w:rFonts w:ascii="Arial" w:hAnsi="Arial" w:cs="Arial"/>
          <w:b/>
          <w:szCs w:val="24"/>
        </w:rPr>
        <w:t>Schedule ‘A’</w:t>
      </w:r>
    </w:p>
    <w:p w14:paraId="1E3DE679" w14:textId="77777777" w:rsidR="00620531" w:rsidRPr="00C37B75" w:rsidRDefault="00620531" w:rsidP="005504E4">
      <w:pPr>
        <w:ind w:right="625"/>
        <w:rPr>
          <w:rFonts w:ascii="Arial" w:hAnsi="Arial" w:cs="Arial"/>
          <w:szCs w:val="24"/>
        </w:rPr>
      </w:pPr>
    </w:p>
    <w:p w14:paraId="47BF6B60" w14:textId="7F155DA8" w:rsidR="00620531" w:rsidRPr="00C37B75" w:rsidRDefault="00620531" w:rsidP="005504E4">
      <w:pPr>
        <w:numPr>
          <w:ilvl w:val="0"/>
          <w:numId w:val="11"/>
        </w:numPr>
        <w:ind w:right="625"/>
        <w:rPr>
          <w:rFonts w:ascii="Arial" w:hAnsi="Arial" w:cs="Arial"/>
          <w:b/>
          <w:bCs/>
          <w:szCs w:val="24"/>
        </w:rPr>
      </w:pPr>
      <w:r w:rsidRPr="00C37B75">
        <w:rPr>
          <w:rFonts w:ascii="Arial" w:hAnsi="Arial" w:cs="Arial"/>
          <w:b/>
          <w:bCs/>
          <w:szCs w:val="24"/>
        </w:rPr>
        <w:t>Basic Allowance</w:t>
      </w:r>
    </w:p>
    <w:p w14:paraId="15871D4A" w14:textId="77777777" w:rsidR="00620531" w:rsidRPr="00C37B75" w:rsidRDefault="00620531" w:rsidP="005504E4">
      <w:pPr>
        <w:ind w:left="705" w:right="625"/>
        <w:rPr>
          <w:rFonts w:ascii="Arial" w:hAnsi="Arial" w:cs="Arial"/>
          <w:szCs w:val="24"/>
        </w:rPr>
      </w:pPr>
    </w:p>
    <w:p w14:paraId="7B7B6A6F" w14:textId="42FF6BA8" w:rsidR="00620531" w:rsidRPr="00C37B75" w:rsidRDefault="00620531" w:rsidP="005504E4">
      <w:pPr>
        <w:ind w:left="705" w:right="625"/>
        <w:rPr>
          <w:rFonts w:ascii="Arial" w:hAnsi="Arial" w:cs="Arial"/>
          <w:szCs w:val="24"/>
        </w:rPr>
      </w:pPr>
      <w:r w:rsidRPr="00C37B75">
        <w:rPr>
          <w:rFonts w:ascii="Arial" w:hAnsi="Arial" w:cs="Arial"/>
          <w:szCs w:val="24"/>
        </w:rPr>
        <w:t>An annual Basic Allowance of £</w:t>
      </w:r>
      <w:bookmarkStart w:id="0" w:name="_Hlk102726805"/>
      <w:r w:rsidR="00D6438F" w:rsidRPr="00C37B75">
        <w:rPr>
          <w:rFonts w:ascii="Arial" w:hAnsi="Arial" w:cs="Arial"/>
          <w:szCs w:val="24"/>
        </w:rPr>
        <w:t>3</w:t>
      </w:r>
      <w:r w:rsidRPr="00C37B75">
        <w:rPr>
          <w:rFonts w:ascii="Arial" w:hAnsi="Arial" w:cs="Arial"/>
          <w:szCs w:val="24"/>
        </w:rPr>
        <w:t>,</w:t>
      </w:r>
      <w:r w:rsidR="00987867">
        <w:rPr>
          <w:rFonts w:ascii="Arial" w:hAnsi="Arial" w:cs="Arial"/>
          <w:szCs w:val="24"/>
        </w:rPr>
        <w:t>395.23</w:t>
      </w:r>
      <w:r w:rsidRPr="00C37B75">
        <w:rPr>
          <w:rFonts w:ascii="Arial" w:hAnsi="Arial" w:cs="Arial"/>
          <w:szCs w:val="24"/>
        </w:rPr>
        <w:t xml:space="preserve"> </w:t>
      </w:r>
      <w:bookmarkEnd w:id="0"/>
      <w:r w:rsidRPr="00C37B75">
        <w:rPr>
          <w:rFonts w:ascii="Arial" w:hAnsi="Arial" w:cs="Arial"/>
          <w:szCs w:val="24"/>
        </w:rPr>
        <w:t>is payable to each Member.</w:t>
      </w:r>
    </w:p>
    <w:p w14:paraId="48AF1A43" w14:textId="77777777" w:rsidR="00620531" w:rsidRPr="00C37B75" w:rsidRDefault="00620531" w:rsidP="005504E4">
      <w:pPr>
        <w:ind w:right="625"/>
        <w:rPr>
          <w:rFonts w:ascii="Arial" w:hAnsi="Arial" w:cs="Arial"/>
          <w:szCs w:val="24"/>
        </w:rPr>
      </w:pPr>
    </w:p>
    <w:p w14:paraId="008F5296" w14:textId="5E176E94" w:rsidR="00620531" w:rsidRPr="00C37B75" w:rsidRDefault="00620531" w:rsidP="005504E4">
      <w:pPr>
        <w:numPr>
          <w:ilvl w:val="0"/>
          <w:numId w:val="11"/>
        </w:numPr>
        <w:ind w:right="625"/>
        <w:rPr>
          <w:rFonts w:ascii="Arial" w:hAnsi="Arial" w:cs="Arial"/>
          <w:b/>
          <w:bCs/>
          <w:szCs w:val="24"/>
        </w:rPr>
      </w:pPr>
      <w:r w:rsidRPr="00C37B75">
        <w:rPr>
          <w:rFonts w:ascii="Arial" w:hAnsi="Arial" w:cs="Arial"/>
          <w:b/>
          <w:bCs/>
          <w:szCs w:val="24"/>
        </w:rPr>
        <w:t>Special Responsibility Allowance</w:t>
      </w:r>
    </w:p>
    <w:p w14:paraId="155FFA98" w14:textId="77777777" w:rsidR="00620531" w:rsidRPr="00C37B75" w:rsidRDefault="00620531" w:rsidP="005504E4">
      <w:pPr>
        <w:pStyle w:val="BodyTextIndent3"/>
        <w:ind w:left="0" w:right="625" w:firstLine="0"/>
        <w:rPr>
          <w:rFonts w:ascii="Arial" w:hAnsi="Arial" w:cs="Arial"/>
          <w:sz w:val="24"/>
          <w:szCs w:val="24"/>
        </w:rPr>
      </w:pPr>
    </w:p>
    <w:p w14:paraId="1E1D523E" w14:textId="77777777" w:rsidR="00620531" w:rsidRPr="00C37B75" w:rsidRDefault="00620531" w:rsidP="005504E4">
      <w:pPr>
        <w:pStyle w:val="BodyTextIndent3"/>
        <w:ind w:right="625" w:hanging="709"/>
        <w:rPr>
          <w:rFonts w:ascii="Arial" w:hAnsi="Arial" w:cs="Arial"/>
          <w:sz w:val="24"/>
          <w:szCs w:val="24"/>
        </w:rPr>
      </w:pPr>
      <w:r w:rsidRPr="00C37B75">
        <w:rPr>
          <w:rFonts w:ascii="Arial" w:hAnsi="Arial" w:cs="Arial"/>
          <w:sz w:val="24"/>
          <w:szCs w:val="24"/>
        </w:rPr>
        <w:t>2.1</w:t>
      </w:r>
      <w:r w:rsidRPr="00C37B75">
        <w:rPr>
          <w:rFonts w:ascii="Arial" w:hAnsi="Arial" w:cs="Arial"/>
          <w:sz w:val="24"/>
          <w:szCs w:val="24"/>
        </w:rPr>
        <w:tab/>
        <w:t>The individual annual Allowances are as follows:</w:t>
      </w:r>
    </w:p>
    <w:p w14:paraId="65E8DC44" w14:textId="77777777" w:rsidR="00620531" w:rsidRPr="00C37B75" w:rsidRDefault="00620531" w:rsidP="005504E4">
      <w:pPr>
        <w:tabs>
          <w:tab w:val="decimal" w:pos="8789"/>
        </w:tabs>
        <w:ind w:left="709" w:right="625"/>
        <w:rPr>
          <w:rFonts w:ascii="Arial" w:hAnsi="Arial" w:cs="Arial"/>
          <w:szCs w:val="24"/>
        </w:rPr>
      </w:pPr>
    </w:p>
    <w:tbl>
      <w:tblPr>
        <w:tblStyle w:val="TableGridLight"/>
        <w:tblW w:w="0" w:type="auto"/>
        <w:tblInd w:w="607" w:type="dxa"/>
        <w:tblLayout w:type="fixed"/>
        <w:tblLook w:val="01E0" w:firstRow="1" w:lastRow="1" w:firstColumn="1" w:lastColumn="1" w:noHBand="0" w:noVBand="0"/>
      </w:tblPr>
      <w:tblGrid>
        <w:gridCol w:w="6334"/>
        <w:gridCol w:w="1964"/>
      </w:tblGrid>
      <w:tr w:rsidR="00C37B75" w:rsidRPr="00C37B75" w14:paraId="441D5262" w14:textId="77777777" w:rsidTr="002006AD">
        <w:tc>
          <w:tcPr>
            <w:tcW w:w="6334" w:type="dxa"/>
          </w:tcPr>
          <w:p w14:paraId="315706B1" w14:textId="77777777" w:rsidR="00620531" w:rsidRPr="00C37B75" w:rsidRDefault="00620531" w:rsidP="005504E4">
            <w:pPr>
              <w:spacing w:after="120"/>
              <w:ind w:right="87"/>
              <w:rPr>
                <w:rFonts w:ascii="Arial" w:hAnsi="Arial" w:cs="Arial"/>
                <w:szCs w:val="24"/>
              </w:rPr>
            </w:pPr>
            <w:r w:rsidRPr="00C37B75">
              <w:rPr>
                <w:rFonts w:ascii="Arial" w:hAnsi="Arial" w:cs="Arial"/>
                <w:b/>
                <w:szCs w:val="24"/>
                <w:u w:val="single"/>
              </w:rPr>
              <w:t>OFFICE</w:t>
            </w:r>
          </w:p>
        </w:tc>
        <w:tc>
          <w:tcPr>
            <w:tcW w:w="1964" w:type="dxa"/>
          </w:tcPr>
          <w:p w14:paraId="72A87855" w14:textId="77777777" w:rsidR="00620531" w:rsidRPr="00C37B75" w:rsidRDefault="00620531" w:rsidP="005504E4">
            <w:pPr>
              <w:spacing w:after="120"/>
              <w:ind w:right="625"/>
              <w:rPr>
                <w:rFonts w:ascii="Arial" w:hAnsi="Arial" w:cs="Arial"/>
                <w:b/>
                <w:szCs w:val="24"/>
              </w:rPr>
            </w:pPr>
            <w:r w:rsidRPr="00C37B75">
              <w:rPr>
                <w:rFonts w:ascii="Arial" w:hAnsi="Arial" w:cs="Arial"/>
                <w:b/>
                <w:szCs w:val="24"/>
              </w:rPr>
              <w:t>£</w:t>
            </w:r>
          </w:p>
        </w:tc>
      </w:tr>
      <w:tr w:rsidR="00C37B75" w:rsidRPr="00C37B75" w14:paraId="29126F9A" w14:textId="77777777" w:rsidTr="002006AD">
        <w:tc>
          <w:tcPr>
            <w:tcW w:w="6334" w:type="dxa"/>
          </w:tcPr>
          <w:p w14:paraId="33EE5D08" w14:textId="60C1F017" w:rsidR="00620531" w:rsidRPr="00C37B75" w:rsidRDefault="00620531" w:rsidP="005504E4">
            <w:pPr>
              <w:spacing w:after="120"/>
              <w:ind w:right="87"/>
              <w:rPr>
                <w:rFonts w:ascii="Arial" w:hAnsi="Arial" w:cs="Arial"/>
                <w:szCs w:val="24"/>
              </w:rPr>
            </w:pPr>
            <w:r w:rsidRPr="00C37B75">
              <w:rPr>
                <w:rFonts w:ascii="Arial" w:hAnsi="Arial" w:cs="Arial"/>
                <w:szCs w:val="24"/>
              </w:rPr>
              <w:t>Chair of the Authority</w:t>
            </w:r>
          </w:p>
        </w:tc>
        <w:tc>
          <w:tcPr>
            <w:tcW w:w="1964" w:type="dxa"/>
          </w:tcPr>
          <w:p w14:paraId="5A73D72B" w14:textId="0AF14D51" w:rsidR="00620531" w:rsidRPr="00C37B75" w:rsidRDefault="008206AF" w:rsidP="005504E4">
            <w:pPr>
              <w:spacing w:after="120"/>
              <w:ind w:right="625"/>
              <w:rPr>
                <w:rFonts w:ascii="Arial" w:hAnsi="Arial" w:cs="Arial"/>
                <w:szCs w:val="24"/>
                <w:highlight w:val="yellow"/>
              </w:rPr>
            </w:pPr>
            <w:r w:rsidRPr="00C37B75">
              <w:rPr>
                <w:rFonts w:ascii="Arial" w:hAnsi="Arial" w:cs="Arial"/>
                <w:szCs w:val="24"/>
              </w:rPr>
              <w:t>19,</w:t>
            </w:r>
            <w:r w:rsidR="00987867">
              <w:rPr>
                <w:rFonts w:ascii="Arial" w:hAnsi="Arial" w:cs="Arial"/>
                <w:szCs w:val="24"/>
              </w:rPr>
              <w:t>716.75</w:t>
            </w:r>
          </w:p>
        </w:tc>
      </w:tr>
      <w:tr w:rsidR="00C37B75" w:rsidRPr="00C37B75" w14:paraId="1135A4A5" w14:textId="77777777" w:rsidTr="002006AD">
        <w:tc>
          <w:tcPr>
            <w:tcW w:w="6334" w:type="dxa"/>
          </w:tcPr>
          <w:p w14:paraId="43503EC3" w14:textId="4782CCB0" w:rsidR="00620531" w:rsidRPr="00C37B75" w:rsidRDefault="00620531" w:rsidP="005504E4">
            <w:pPr>
              <w:spacing w:after="120"/>
              <w:ind w:right="87"/>
              <w:rPr>
                <w:rFonts w:ascii="Arial" w:hAnsi="Arial" w:cs="Arial"/>
                <w:szCs w:val="24"/>
              </w:rPr>
            </w:pPr>
            <w:r w:rsidRPr="00C37B75">
              <w:rPr>
                <w:rFonts w:ascii="Arial" w:hAnsi="Arial" w:cs="Arial"/>
                <w:szCs w:val="24"/>
              </w:rPr>
              <w:t>Vice-Chair of the Authority</w:t>
            </w:r>
          </w:p>
        </w:tc>
        <w:tc>
          <w:tcPr>
            <w:tcW w:w="1964" w:type="dxa"/>
          </w:tcPr>
          <w:p w14:paraId="7884942E" w14:textId="6A0C4340"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9,</w:t>
            </w:r>
            <w:r w:rsidR="00987867">
              <w:rPr>
                <w:rFonts w:ascii="Arial" w:hAnsi="Arial" w:cs="Arial"/>
                <w:szCs w:val="24"/>
              </w:rPr>
              <w:t>859.69</w:t>
            </w:r>
          </w:p>
        </w:tc>
      </w:tr>
      <w:tr w:rsidR="00C37B75" w:rsidRPr="00C37B75" w14:paraId="699D5064" w14:textId="77777777" w:rsidTr="002006AD">
        <w:tc>
          <w:tcPr>
            <w:tcW w:w="6334" w:type="dxa"/>
          </w:tcPr>
          <w:p w14:paraId="51FA1233" w14:textId="77777777" w:rsidR="00620531" w:rsidRPr="00C37B75" w:rsidRDefault="00620531" w:rsidP="005504E4">
            <w:pPr>
              <w:spacing w:after="120"/>
              <w:ind w:right="87"/>
              <w:rPr>
                <w:rFonts w:ascii="Arial" w:hAnsi="Arial" w:cs="Arial"/>
                <w:szCs w:val="24"/>
              </w:rPr>
            </w:pPr>
            <w:r w:rsidRPr="00C37B75">
              <w:rPr>
                <w:rFonts w:ascii="Arial" w:hAnsi="Arial" w:cs="Arial"/>
                <w:szCs w:val="24"/>
              </w:rPr>
              <w:t>Majority Opposition Group Spokesperson</w:t>
            </w:r>
          </w:p>
        </w:tc>
        <w:tc>
          <w:tcPr>
            <w:tcW w:w="1964" w:type="dxa"/>
          </w:tcPr>
          <w:p w14:paraId="01991A94" w14:textId="52421CBD"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4,</w:t>
            </w:r>
            <w:r w:rsidR="00987867">
              <w:rPr>
                <w:rFonts w:ascii="Arial" w:hAnsi="Arial" w:cs="Arial"/>
                <w:szCs w:val="24"/>
              </w:rPr>
              <w:t>929.86</w:t>
            </w:r>
          </w:p>
        </w:tc>
      </w:tr>
      <w:tr w:rsidR="00C37B75" w:rsidRPr="00C37B75" w14:paraId="57C63051" w14:textId="77777777" w:rsidTr="002006AD">
        <w:tc>
          <w:tcPr>
            <w:tcW w:w="6334" w:type="dxa"/>
          </w:tcPr>
          <w:p w14:paraId="5322081C" w14:textId="77777777" w:rsidR="00620531" w:rsidRPr="00C37B75" w:rsidRDefault="00620531" w:rsidP="005504E4">
            <w:pPr>
              <w:spacing w:after="120"/>
              <w:ind w:right="87"/>
              <w:rPr>
                <w:rFonts w:ascii="Arial" w:hAnsi="Arial" w:cs="Arial"/>
                <w:szCs w:val="24"/>
              </w:rPr>
            </w:pPr>
            <w:r w:rsidRPr="00C37B75">
              <w:rPr>
                <w:rFonts w:ascii="Arial" w:hAnsi="Arial" w:cs="Arial"/>
                <w:szCs w:val="24"/>
              </w:rPr>
              <w:t xml:space="preserve">Minority Opposition Group Spokesperson </w:t>
            </w:r>
          </w:p>
        </w:tc>
        <w:tc>
          <w:tcPr>
            <w:tcW w:w="1964" w:type="dxa"/>
          </w:tcPr>
          <w:p w14:paraId="5B9E022C" w14:textId="4CCD1AEE"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3,</w:t>
            </w:r>
            <w:r w:rsidR="00987867">
              <w:rPr>
                <w:rFonts w:ascii="Arial" w:hAnsi="Arial" w:cs="Arial"/>
                <w:szCs w:val="24"/>
              </w:rPr>
              <w:t>943.87</w:t>
            </w:r>
          </w:p>
        </w:tc>
      </w:tr>
      <w:tr w:rsidR="00C37B75" w:rsidRPr="00C37B75" w14:paraId="2814BAE4" w14:textId="77777777" w:rsidTr="002006AD">
        <w:tc>
          <w:tcPr>
            <w:tcW w:w="6334" w:type="dxa"/>
          </w:tcPr>
          <w:p w14:paraId="69388790" w14:textId="77777777" w:rsidR="00620531" w:rsidRPr="00C37B75" w:rsidRDefault="00620531" w:rsidP="005504E4">
            <w:pPr>
              <w:spacing w:after="120"/>
              <w:ind w:right="87"/>
              <w:rPr>
                <w:rFonts w:ascii="Arial" w:hAnsi="Arial" w:cs="Arial"/>
                <w:szCs w:val="24"/>
              </w:rPr>
            </w:pPr>
            <w:proofErr w:type="gramStart"/>
            <w:r w:rsidRPr="00C37B75">
              <w:rPr>
                <w:rFonts w:ascii="Arial" w:hAnsi="Arial" w:cs="Arial"/>
                <w:szCs w:val="24"/>
              </w:rPr>
              <w:t>North West</w:t>
            </w:r>
            <w:proofErr w:type="gramEnd"/>
            <w:r w:rsidRPr="00C37B75">
              <w:rPr>
                <w:rFonts w:ascii="Arial" w:hAnsi="Arial" w:cs="Arial"/>
                <w:szCs w:val="24"/>
              </w:rPr>
              <w:t xml:space="preserve"> Fire &amp; Rescue Management Board Representative</w:t>
            </w:r>
          </w:p>
        </w:tc>
        <w:tc>
          <w:tcPr>
            <w:tcW w:w="1964" w:type="dxa"/>
          </w:tcPr>
          <w:p w14:paraId="38B58DFB" w14:textId="2C9D16B8"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1,</w:t>
            </w:r>
            <w:r w:rsidR="00987867">
              <w:rPr>
                <w:rFonts w:ascii="Arial" w:hAnsi="Arial" w:cs="Arial"/>
                <w:szCs w:val="24"/>
              </w:rPr>
              <w:t>518.86</w:t>
            </w:r>
          </w:p>
        </w:tc>
      </w:tr>
      <w:tr w:rsidR="00C37B75" w:rsidRPr="00C37B75" w14:paraId="0344C91F" w14:textId="77777777" w:rsidTr="002006AD">
        <w:tc>
          <w:tcPr>
            <w:tcW w:w="6334" w:type="dxa"/>
          </w:tcPr>
          <w:p w14:paraId="3E52751A" w14:textId="119740F7" w:rsidR="00620531" w:rsidRPr="00C37B75" w:rsidRDefault="00620531" w:rsidP="005504E4">
            <w:pPr>
              <w:spacing w:after="120"/>
              <w:ind w:right="87"/>
              <w:rPr>
                <w:rFonts w:ascii="Arial" w:hAnsi="Arial" w:cs="Arial"/>
                <w:szCs w:val="24"/>
              </w:rPr>
            </w:pPr>
            <w:r w:rsidRPr="00C37B75">
              <w:rPr>
                <w:rFonts w:ascii="Arial" w:hAnsi="Arial" w:cs="Arial"/>
                <w:szCs w:val="24"/>
              </w:rPr>
              <w:t>Chair of Resources, Planning, Performance and Audit Committee</w:t>
            </w:r>
          </w:p>
        </w:tc>
        <w:tc>
          <w:tcPr>
            <w:tcW w:w="1964" w:type="dxa"/>
          </w:tcPr>
          <w:p w14:paraId="7C6329BA" w14:textId="2490940B" w:rsidR="008206AF" w:rsidRPr="00C37B75" w:rsidRDefault="008206AF" w:rsidP="005504E4">
            <w:pPr>
              <w:tabs>
                <w:tab w:val="left" w:pos="146"/>
                <w:tab w:val="decimal" w:pos="8789"/>
              </w:tabs>
              <w:spacing w:after="120"/>
              <w:ind w:right="625"/>
              <w:rPr>
                <w:rFonts w:ascii="Arial" w:hAnsi="Arial" w:cs="Arial"/>
                <w:szCs w:val="24"/>
              </w:rPr>
            </w:pPr>
            <w:r w:rsidRPr="00C37B75">
              <w:rPr>
                <w:rFonts w:ascii="Arial" w:hAnsi="Arial" w:cs="Arial"/>
                <w:szCs w:val="24"/>
              </w:rPr>
              <w:t>2,</w:t>
            </w:r>
            <w:r w:rsidR="00987867">
              <w:rPr>
                <w:rFonts w:ascii="Arial" w:hAnsi="Arial" w:cs="Arial"/>
                <w:szCs w:val="24"/>
              </w:rPr>
              <w:t>464.30</w:t>
            </w:r>
          </w:p>
        </w:tc>
      </w:tr>
      <w:tr w:rsidR="00C37B75" w:rsidRPr="00C37B75" w14:paraId="4502701E" w14:textId="77777777" w:rsidTr="002006AD">
        <w:tc>
          <w:tcPr>
            <w:tcW w:w="6334" w:type="dxa"/>
          </w:tcPr>
          <w:p w14:paraId="00E46A2E" w14:textId="5DD6FF9B" w:rsidR="00620531" w:rsidRPr="00C37B75" w:rsidRDefault="00620531" w:rsidP="005504E4">
            <w:pPr>
              <w:spacing w:after="120"/>
              <w:ind w:right="87"/>
              <w:rPr>
                <w:rFonts w:ascii="Arial" w:hAnsi="Arial" w:cs="Arial"/>
                <w:szCs w:val="24"/>
              </w:rPr>
            </w:pPr>
            <w:r w:rsidRPr="00C37B75">
              <w:rPr>
                <w:rFonts w:ascii="Arial" w:hAnsi="Arial" w:cs="Arial"/>
                <w:szCs w:val="24"/>
              </w:rPr>
              <w:t>Vice-Chair of Resources, Planning, Performance and Audit Committee</w:t>
            </w:r>
          </w:p>
        </w:tc>
        <w:tc>
          <w:tcPr>
            <w:tcW w:w="1964" w:type="dxa"/>
          </w:tcPr>
          <w:p w14:paraId="55CA17DE" w14:textId="486C82CB"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1,</w:t>
            </w:r>
            <w:r w:rsidR="00987867">
              <w:rPr>
                <w:rFonts w:ascii="Arial" w:hAnsi="Arial" w:cs="Arial"/>
                <w:szCs w:val="24"/>
              </w:rPr>
              <w:t>232.16</w:t>
            </w:r>
          </w:p>
        </w:tc>
      </w:tr>
      <w:tr w:rsidR="00C37B75" w:rsidRPr="00C37B75" w14:paraId="1AEFD78F" w14:textId="77777777" w:rsidTr="002006AD">
        <w:tc>
          <w:tcPr>
            <w:tcW w:w="6334" w:type="dxa"/>
          </w:tcPr>
          <w:p w14:paraId="0993F8C8" w14:textId="1C18B307" w:rsidR="00620531" w:rsidRPr="00C37B75" w:rsidRDefault="00620531" w:rsidP="005504E4">
            <w:pPr>
              <w:spacing w:after="120"/>
              <w:ind w:right="87"/>
              <w:rPr>
                <w:rFonts w:ascii="Arial" w:hAnsi="Arial" w:cs="Arial"/>
                <w:szCs w:val="24"/>
              </w:rPr>
            </w:pPr>
            <w:r w:rsidRPr="00C37B75">
              <w:rPr>
                <w:rFonts w:ascii="Arial" w:hAnsi="Arial" w:cs="Arial"/>
                <w:szCs w:val="24"/>
              </w:rPr>
              <w:t xml:space="preserve">Chair of Appeals Committee and Member Training and Development Working Group </w:t>
            </w:r>
          </w:p>
        </w:tc>
        <w:tc>
          <w:tcPr>
            <w:tcW w:w="1964" w:type="dxa"/>
          </w:tcPr>
          <w:p w14:paraId="0CBBC7E2" w14:textId="30AB3134" w:rsidR="00620531" w:rsidRPr="00C37B75" w:rsidRDefault="008206AF" w:rsidP="005504E4">
            <w:pPr>
              <w:tabs>
                <w:tab w:val="left" w:pos="146"/>
                <w:tab w:val="decimal" w:pos="8789"/>
              </w:tabs>
              <w:spacing w:after="120"/>
              <w:ind w:right="625"/>
              <w:rPr>
                <w:rFonts w:ascii="Arial" w:hAnsi="Arial" w:cs="Arial"/>
                <w:szCs w:val="24"/>
                <w:highlight w:val="yellow"/>
              </w:rPr>
            </w:pPr>
            <w:r w:rsidRPr="00C37B75">
              <w:rPr>
                <w:rFonts w:ascii="Arial" w:hAnsi="Arial" w:cs="Arial"/>
                <w:szCs w:val="24"/>
              </w:rPr>
              <w:t>1,</w:t>
            </w:r>
            <w:r w:rsidR="00987867">
              <w:rPr>
                <w:rFonts w:ascii="Arial" w:hAnsi="Arial" w:cs="Arial"/>
                <w:szCs w:val="24"/>
              </w:rPr>
              <w:t>232.16</w:t>
            </w:r>
          </w:p>
        </w:tc>
      </w:tr>
      <w:tr w:rsidR="00C37B75" w:rsidRPr="00C37B75" w14:paraId="22332D0F" w14:textId="77777777" w:rsidTr="002006AD">
        <w:tc>
          <w:tcPr>
            <w:tcW w:w="6334" w:type="dxa"/>
          </w:tcPr>
          <w:p w14:paraId="7E2D5419" w14:textId="7A98E596" w:rsidR="00620531" w:rsidRPr="00C37B75" w:rsidRDefault="00620531" w:rsidP="005504E4">
            <w:pPr>
              <w:spacing w:after="120"/>
              <w:ind w:right="87"/>
              <w:rPr>
                <w:rFonts w:ascii="Arial" w:hAnsi="Arial" w:cs="Arial"/>
                <w:szCs w:val="24"/>
              </w:rPr>
            </w:pPr>
            <w:r w:rsidRPr="00C37B75">
              <w:rPr>
                <w:rFonts w:ascii="Arial" w:hAnsi="Arial" w:cs="Arial"/>
                <w:szCs w:val="24"/>
              </w:rPr>
              <w:t>Vice-Chair of Appeals Committee and Member Training and Development Working Group</w:t>
            </w:r>
          </w:p>
        </w:tc>
        <w:tc>
          <w:tcPr>
            <w:tcW w:w="1964" w:type="dxa"/>
          </w:tcPr>
          <w:p w14:paraId="2C004A67" w14:textId="0AC36B0B" w:rsidR="00620531" w:rsidRPr="00C37B75" w:rsidRDefault="00987867" w:rsidP="005504E4">
            <w:pPr>
              <w:tabs>
                <w:tab w:val="left" w:pos="146"/>
                <w:tab w:val="decimal" w:pos="8789"/>
              </w:tabs>
              <w:spacing w:after="120"/>
              <w:ind w:right="625"/>
              <w:rPr>
                <w:rFonts w:ascii="Arial" w:hAnsi="Arial" w:cs="Arial"/>
                <w:szCs w:val="24"/>
                <w:highlight w:val="yellow"/>
              </w:rPr>
            </w:pPr>
            <w:r>
              <w:rPr>
                <w:rFonts w:ascii="Arial" w:hAnsi="Arial" w:cs="Arial"/>
                <w:szCs w:val="24"/>
              </w:rPr>
              <w:t>616.71</w:t>
            </w:r>
          </w:p>
        </w:tc>
      </w:tr>
      <w:tr w:rsidR="00C37B75" w:rsidRPr="00C37B75" w14:paraId="098628C2" w14:textId="77777777" w:rsidTr="002006AD">
        <w:tc>
          <w:tcPr>
            <w:tcW w:w="6334" w:type="dxa"/>
          </w:tcPr>
          <w:p w14:paraId="2054518C" w14:textId="77777777" w:rsidR="00620531" w:rsidRPr="00C37B75" w:rsidRDefault="00620531" w:rsidP="005504E4">
            <w:pPr>
              <w:spacing w:after="120"/>
              <w:ind w:right="87"/>
              <w:rPr>
                <w:rFonts w:ascii="Arial" w:hAnsi="Arial" w:cs="Arial"/>
                <w:szCs w:val="24"/>
              </w:rPr>
            </w:pPr>
            <w:r w:rsidRPr="00C37B75">
              <w:rPr>
                <w:rFonts w:ascii="Arial" w:hAnsi="Arial" w:cs="Arial"/>
                <w:szCs w:val="24"/>
              </w:rPr>
              <w:t>Member Champions</w:t>
            </w:r>
          </w:p>
        </w:tc>
        <w:tc>
          <w:tcPr>
            <w:tcW w:w="1964" w:type="dxa"/>
          </w:tcPr>
          <w:p w14:paraId="5DC92B12" w14:textId="4407E0AA" w:rsidR="00620531" w:rsidRPr="00C37B75" w:rsidRDefault="00987867" w:rsidP="005504E4">
            <w:pPr>
              <w:tabs>
                <w:tab w:val="left" w:pos="146"/>
                <w:tab w:val="decimal" w:pos="8789"/>
              </w:tabs>
              <w:spacing w:after="120"/>
              <w:ind w:right="625"/>
              <w:rPr>
                <w:rFonts w:ascii="Arial" w:hAnsi="Arial" w:cs="Arial"/>
                <w:szCs w:val="24"/>
                <w:highlight w:val="yellow"/>
              </w:rPr>
            </w:pPr>
            <w:r>
              <w:rPr>
                <w:rFonts w:ascii="Arial" w:hAnsi="Arial" w:cs="Arial"/>
                <w:szCs w:val="24"/>
              </w:rPr>
              <w:t>1232.16</w:t>
            </w:r>
          </w:p>
        </w:tc>
      </w:tr>
    </w:tbl>
    <w:p w14:paraId="7AD65E6F" w14:textId="77777777" w:rsidR="00620531" w:rsidRPr="00C37B75" w:rsidRDefault="00620531" w:rsidP="005504E4">
      <w:pPr>
        <w:tabs>
          <w:tab w:val="decimal" w:pos="8789"/>
        </w:tabs>
        <w:ind w:left="709" w:right="625"/>
        <w:rPr>
          <w:rFonts w:ascii="Arial" w:hAnsi="Arial" w:cs="Arial"/>
          <w:szCs w:val="24"/>
          <w:u w:val="single"/>
        </w:rPr>
      </w:pPr>
      <w:r w:rsidRPr="00C37B75">
        <w:rPr>
          <w:rFonts w:ascii="Arial" w:hAnsi="Arial" w:cs="Arial"/>
          <w:szCs w:val="24"/>
        </w:rPr>
        <w:tab/>
      </w:r>
    </w:p>
    <w:p w14:paraId="0CF1BEDD" w14:textId="77777777" w:rsidR="00620531" w:rsidRPr="00C37B75" w:rsidRDefault="00620531" w:rsidP="005504E4">
      <w:pPr>
        <w:ind w:right="625"/>
        <w:rPr>
          <w:rFonts w:ascii="Arial" w:hAnsi="Arial" w:cs="Arial"/>
          <w:b/>
          <w:bCs/>
          <w:szCs w:val="24"/>
        </w:rPr>
      </w:pPr>
      <w:r w:rsidRPr="00C37B75">
        <w:rPr>
          <w:rFonts w:ascii="Arial" w:hAnsi="Arial" w:cs="Arial"/>
          <w:b/>
          <w:bCs/>
          <w:szCs w:val="24"/>
        </w:rPr>
        <w:t>3.0</w:t>
      </w:r>
      <w:r w:rsidRPr="00C37B75">
        <w:rPr>
          <w:rFonts w:ascii="Arial" w:hAnsi="Arial" w:cs="Arial"/>
          <w:b/>
          <w:bCs/>
          <w:szCs w:val="24"/>
        </w:rPr>
        <w:tab/>
        <w:t>Co-</w:t>
      </w:r>
      <w:proofErr w:type="spellStart"/>
      <w:r w:rsidRPr="00C37B75">
        <w:rPr>
          <w:rFonts w:ascii="Arial" w:hAnsi="Arial" w:cs="Arial"/>
          <w:b/>
          <w:bCs/>
          <w:szCs w:val="24"/>
        </w:rPr>
        <w:t>optees</w:t>
      </w:r>
      <w:proofErr w:type="spellEnd"/>
      <w:r w:rsidRPr="00C37B75">
        <w:rPr>
          <w:rFonts w:ascii="Arial" w:hAnsi="Arial" w:cs="Arial"/>
          <w:b/>
          <w:bCs/>
          <w:szCs w:val="24"/>
        </w:rPr>
        <w:t>’ Allowance for Independent Person(s)</w:t>
      </w:r>
    </w:p>
    <w:p w14:paraId="3133E58D" w14:textId="77777777" w:rsidR="00620531" w:rsidRPr="00C37B75" w:rsidRDefault="00620531" w:rsidP="005504E4">
      <w:pPr>
        <w:ind w:right="625"/>
        <w:rPr>
          <w:rFonts w:ascii="Arial" w:hAnsi="Arial" w:cs="Arial"/>
          <w:szCs w:val="24"/>
        </w:rPr>
      </w:pPr>
    </w:p>
    <w:p w14:paraId="2EFA0DB8" w14:textId="14AA77B5" w:rsidR="00620531" w:rsidRPr="00C37B75" w:rsidRDefault="00620531" w:rsidP="005504E4">
      <w:pPr>
        <w:ind w:left="705" w:right="625"/>
        <w:rPr>
          <w:rFonts w:ascii="Arial" w:hAnsi="Arial" w:cs="Arial"/>
          <w:szCs w:val="24"/>
        </w:rPr>
      </w:pPr>
      <w:r w:rsidRPr="00C37B75">
        <w:rPr>
          <w:rFonts w:ascii="Arial" w:hAnsi="Arial" w:cs="Arial"/>
          <w:szCs w:val="24"/>
        </w:rPr>
        <w:t>An annual Co-</w:t>
      </w:r>
      <w:proofErr w:type="spellStart"/>
      <w:r w:rsidRPr="00C37B75">
        <w:rPr>
          <w:rFonts w:ascii="Arial" w:hAnsi="Arial" w:cs="Arial"/>
          <w:szCs w:val="24"/>
        </w:rPr>
        <w:t>optees</w:t>
      </w:r>
      <w:proofErr w:type="spellEnd"/>
      <w:r w:rsidRPr="00C37B75">
        <w:rPr>
          <w:rFonts w:ascii="Arial" w:hAnsi="Arial" w:cs="Arial"/>
          <w:szCs w:val="24"/>
        </w:rPr>
        <w:t>’ Allowance of £</w:t>
      </w:r>
      <w:r w:rsidR="00AE7BAC" w:rsidRPr="00C37B75">
        <w:rPr>
          <w:rFonts w:ascii="Arial" w:hAnsi="Arial" w:cs="Arial"/>
          <w:szCs w:val="24"/>
        </w:rPr>
        <w:t>1,</w:t>
      </w:r>
      <w:r w:rsidR="00987867">
        <w:rPr>
          <w:rFonts w:ascii="Arial" w:hAnsi="Arial" w:cs="Arial"/>
          <w:szCs w:val="24"/>
        </w:rPr>
        <w:t>143.24</w:t>
      </w:r>
      <w:r w:rsidR="009E5872" w:rsidRPr="00C37B75">
        <w:rPr>
          <w:rFonts w:ascii="Arial" w:hAnsi="Arial" w:cs="Arial"/>
          <w:szCs w:val="24"/>
        </w:rPr>
        <w:t xml:space="preserve"> </w:t>
      </w:r>
      <w:r w:rsidRPr="00C37B75">
        <w:rPr>
          <w:rFonts w:ascii="Arial" w:hAnsi="Arial" w:cs="Arial"/>
          <w:szCs w:val="24"/>
        </w:rPr>
        <w:t>is payable to each Independent Person.</w:t>
      </w:r>
    </w:p>
    <w:p w14:paraId="49ED07DC" w14:textId="77777777" w:rsidR="00620531" w:rsidRPr="00C37B75" w:rsidRDefault="00620531" w:rsidP="005504E4">
      <w:pPr>
        <w:ind w:left="705" w:right="625"/>
        <w:rPr>
          <w:rFonts w:ascii="Arial" w:hAnsi="Arial" w:cs="Arial"/>
          <w:szCs w:val="24"/>
        </w:rPr>
      </w:pPr>
    </w:p>
    <w:p w14:paraId="25536FB8" w14:textId="36844EF3" w:rsidR="00620531" w:rsidRPr="00C37B75" w:rsidRDefault="00620531" w:rsidP="005504E4">
      <w:pPr>
        <w:ind w:right="625"/>
        <w:rPr>
          <w:rFonts w:ascii="Arial" w:hAnsi="Arial" w:cs="Arial"/>
          <w:b/>
          <w:bCs/>
          <w:szCs w:val="24"/>
          <w:u w:val="single"/>
        </w:rPr>
      </w:pPr>
      <w:r w:rsidRPr="00C37B75">
        <w:rPr>
          <w:rFonts w:ascii="Arial" w:hAnsi="Arial" w:cs="Arial"/>
          <w:szCs w:val="24"/>
        </w:rPr>
        <w:br w:type="page"/>
      </w:r>
      <w:r w:rsidR="009E5872" w:rsidRPr="00C37B75">
        <w:rPr>
          <w:rFonts w:ascii="Arial" w:hAnsi="Arial" w:cs="Arial"/>
          <w:b/>
          <w:bCs/>
          <w:szCs w:val="24"/>
        </w:rPr>
        <w:lastRenderedPageBreak/>
        <w:t xml:space="preserve">Lancashire Combined Fire Authority </w:t>
      </w:r>
    </w:p>
    <w:p w14:paraId="0CF1B5CC" w14:textId="77777777" w:rsidR="00620531" w:rsidRPr="00C37B75" w:rsidRDefault="00620531" w:rsidP="005504E4">
      <w:pPr>
        <w:ind w:right="625"/>
        <w:rPr>
          <w:rFonts w:ascii="Arial" w:hAnsi="Arial" w:cs="Arial"/>
          <w:b/>
          <w:szCs w:val="24"/>
          <w:u w:val="single"/>
        </w:rPr>
      </w:pPr>
    </w:p>
    <w:p w14:paraId="2FD7FF52" w14:textId="61FEAFDD" w:rsidR="00620531" w:rsidRPr="00C37B75" w:rsidRDefault="009E5872" w:rsidP="005504E4">
      <w:pPr>
        <w:ind w:right="625"/>
        <w:rPr>
          <w:rFonts w:ascii="Arial" w:hAnsi="Arial" w:cs="Arial"/>
          <w:b/>
          <w:szCs w:val="24"/>
        </w:rPr>
      </w:pPr>
      <w:r w:rsidRPr="00C37B75">
        <w:rPr>
          <w:rFonts w:ascii="Arial" w:hAnsi="Arial" w:cs="Arial"/>
          <w:b/>
          <w:szCs w:val="24"/>
        </w:rPr>
        <w:t>Members’ Allowance Scheme</w:t>
      </w:r>
    </w:p>
    <w:p w14:paraId="0C6AA6B6" w14:textId="77777777" w:rsidR="00620531" w:rsidRPr="00C37B75" w:rsidRDefault="00620531" w:rsidP="005504E4">
      <w:pPr>
        <w:ind w:right="625"/>
        <w:rPr>
          <w:rFonts w:ascii="Arial" w:hAnsi="Arial" w:cs="Arial"/>
          <w:b/>
          <w:szCs w:val="24"/>
          <w:u w:val="single"/>
        </w:rPr>
      </w:pPr>
    </w:p>
    <w:p w14:paraId="728A5740" w14:textId="21914F97" w:rsidR="00620531" w:rsidRPr="00C37B75" w:rsidRDefault="009E5872" w:rsidP="005504E4">
      <w:pPr>
        <w:ind w:right="625"/>
        <w:rPr>
          <w:rFonts w:ascii="Arial" w:hAnsi="Arial" w:cs="Arial"/>
          <w:b/>
          <w:szCs w:val="24"/>
        </w:rPr>
      </w:pPr>
      <w:r w:rsidRPr="00C37B75">
        <w:rPr>
          <w:rFonts w:ascii="Arial" w:hAnsi="Arial" w:cs="Arial"/>
          <w:b/>
          <w:szCs w:val="24"/>
        </w:rPr>
        <w:t>Schedule ‘B’ – Travel and Subsistence Allowances</w:t>
      </w:r>
    </w:p>
    <w:p w14:paraId="404228DD" w14:textId="77777777" w:rsidR="00620531" w:rsidRPr="00C37B75" w:rsidRDefault="00620531" w:rsidP="005504E4">
      <w:pPr>
        <w:ind w:right="625"/>
        <w:rPr>
          <w:rFonts w:ascii="Arial" w:hAnsi="Arial" w:cs="Arial"/>
          <w:szCs w:val="24"/>
        </w:rPr>
      </w:pPr>
    </w:p>
    <w:p w14:paraId="45266E71" w14:textId="77777777" w:rsidR="00620531" w:rsidRPr="00C37B75" w:rsidRDefault="00620531" w:rsidP="005504E4">
      <w:pPr>
        <w:numPr>
          <w:ilvl w:val="0"/>
          <w:numId w:val="12"/>
        </w:numPr>
        <w:tabs>
          <w:tab w:val="decimal" w:pos="8789"/>
        </w:tabs>
        <w:ind w:right="625"/>
        <w:rPr>
          <w:rFonts w:ascii="Arial" w:hAnsi="Arial" w:cs="Arial"/>
          <w:b/>
          <w:bCs/>
          <w:szCs w:val="24"/>
        </w:rPr>
      </w:pPr>
      <w:r w:rsidRPr="00C37B75">
        <w:rPr>
          <w:rFonts w:ascii="Arial" w:hAnsi="Arial" w:cs="Arial"/>
          <w:b/>
          <w:bCs/>
          <w:szCs w:val="24"/>
        </w:rPr>
        <w:t>Travel Allowance – Mileage Rate</w:t>
      </w:r>
    </w:p>
    <w:p w14:paraId="6E67BBD1" w14:textId="77777777" w:rsidR="00620531" w:rsidRPr="00C37B75" w:rsidRDefault="00620531" w:rsidP="005504E4">
      <w:pPr>
        <w:tabs>
          <w:tab w:val="decimal" w:pos="8789"/>
        </w:tabs>
        <w:ind w:right="625"/>
        <w:rPr>
          <w:rFonts w:ascii="Arial" w:hAnsi="Arial" w:cs="Arial"/>
          <w:szCs w:val="24"/>
        </w:rPr>
      </w:pPr>
    </w:p>
    <w:p w14:paraId="1C9D27CE" w14:textId="77777777" w:rsidR="00620531" w:rsidRPr="00C37B75" w:rsidRDefault="00620531" w:rsidP="005504E4">
      <w:pPr>
        <w:numPr>
          <w:ilvl w:val="1"/>
          <w:numId w:val="13"/>
        </w:numPr>
        <w:tabs>
          <w:tab w:val="decimal" w:pos="8789"/>
        </w:tabs>
        <w:ind w:right="625"/>
        <w:rPr>
          <w:rFonts w:ascii="Arial" w:hAnsi="Arial" w:cs="Arial"/>
          <w:szCs w:val="24"/>
        </w:rPr>
      </w:pPr>
      <w:r w:rsidRPr="00C37B75">
        <w:rPr>
          <w:rFonts w:ascii="Arial" w:hAnsi="Arial" w:cs="Arial"/>
          <w:szCs w:val="24"/>
        </w:rPr>
        <w:t xml:space="preserve">The appropriate mileage rate for travel by a </w:t>
      </w:r>
      <w:proofErr w:type="gramStart"/>
      <w:r w:rsidRPr="00C37B75">
        <w:rPr>
          <w:rFonts w:ascii="Arial" w:hAnsi="Arial" w:cs="Arial"/>
          <w:szCs w:val="24"/>
        </w:rPr>
        <w:t>Member’s</w:t>
      </w:r>
      <w:proofErr w:type="gramEnd"/>
      <w:r w:rsidRPr="00C37B75">
        <w:rPr>
          <w:rFonts w:ascii="Arial" w:hAnsi="Arial" w:cs="Arial"/>
          <w:szCs w:val="24"/>
        </w:rPr>
        <w:t xml:space="preserve"> own motor car is 45p per mile in line with the Lancashire County Council’s rate and any future changes to the County Council’s rate will be mirrored by changes in the CFA’s rate.</w:t>
      </w:r>
    </w:p>
    <w:p w14:paraId="540CCC72" w14:textId="77777777" w:rsidR="00620531" w:rsidRPr="00C37B75" w:rsidRDefault="00620531" w:rsidP="005504E4">
      <w:pPr>
        <w:tabs>
          <w:tab w:val="decimal" w:pos="8789"/>
        </w:tabs>
        <w:ind w:right="625"/>
        <w:rPr>
          <w:rFonts w:ascii="Arial" w:hAnsi="Arial" w:cs="Arial"/>
          <w:szCs w:val="24"/>
        </w:rPr>
      </w:pPr>
    </w:p>
    <w:p w14:paraId="253EC32C" w14:textId="28425620" w:rsidR="00620531" w:rsidRPr="00C37B75" w:rsidRDefault="00620531" w:rsidP="008F7F14">
      <w:pPr>
        <w:pStyle w:val="BlockText"/>
        <w:numPr>
          <w:ilvl w:val="1"/>
          <w:numId w:val="13"/>
        </w:numPr>
        <w:rPr>
          <w:rFonts w:ascii="Arial" w:hAnsi="Arial" w:cs="Arial"/>
          <w:sz w:val="24"/>
          <w:szCs w:val="24"/>
        </w:rPr>
      </w:pPr>
      <w:r w:rsidRPr="00C37B75">
        <w:rPr>
          <w:rFonts w:ascii="Arial" w:hAnsi="Arial" w:cs="Arial"/>
          <w:sz w:val="24"/>
          <w:szCs w:val="24"/>
        </w:rPr>
        <w:t>The rate set out in 1.1 above may be increased by not more than the amount of any expenditure incurred on public transport, on tolls, ferries or parking fees, including overnight garaging.</w:t>
      </w:r>
    </w:p>
    <w:p w14:paraId="73D22441" w14:textId="77777777" w:rsidR="00620531" w:rsidRPr="00C37B75" w:rsidRDefault="00620531" w:rsidP="005504E4">
      <w:pPr>
        <w:pStyle w:val="BlockText"/>
        <w:tabs>
          <w:tab w:val="left" w:pos="720"/>
        </w:tabs>
        <w:rPr>
          <w:rFonts w:ascii="Arial" w:hAnsi="Arial" w:cs="Arial"/>
          <w:sz w:val="24"/>
          <w:szCs w:val="24"/>
        </w:rPr>
      </w:pPr>
      <w:r w:rsidRPr="00C37B75">
        <w:rPr>
          <w:rFonts w:ascii="Arial" w:hAnsi="Arial" w:cs="Arial"/>
          <w:sz w:val="24"/>
          <w:szCs w:val="24"/>
        </w:rPr>
        <w:t xml:space="preserve">           </w:t>
      </w:r>
    </w:p>
    <w:p w14:paraId="3A92F537" w14:textId="55DBB171" w:rsidR="008F7F14" w:rsidRPr="00C37B75" w:rsidRDefault="00620531" w:rsidP="008F7F14">
      <w:pPr>
        <w:pStyle w:val="BlockText"/>
        <w:tabs>
          <w:tab w:val="clear" w:pos="6804"/>
        </w:tabs>
        <w:rPr>
          <w:rFonts w:ascii="Arial" w:hAnsi="Arial" w:cs="Arial"/>
          <w:sz w:val="24"/>
          <w:szCs w:val="24"/>
        </w:rPr>
      </w:pPr>
      <w:r w:rsidRPr="00C37B75">
        <w:rPr>
          <w:rFonts w:ascii="Arial" w:hAnsi="Arial" w:cs="Arial"/>
          <w:sz w:val="24"/>
          <w:szCs w:val="24"/>
        </w:rPr>
        <w:t>1.</w:t>
      </w:r>
      <w:r w:rsidR="00BA78E4" w:rsidRPr="00C37B75">
        <w:rPr>
          <w:rFonts w:ascii="Arial" w:hAnsi="Arial" w:cs="Arial"/>
          <w:sz w:val="24"/>
          <w:szCs w:val="24"/>
        </w:rPr>
        <w:t>3</w:t>
      </w:r>
      <w:r w:rsidRPr="00C37B75">
        <w:rPr>
          <w:rFonts w:ascii="Arial" w:hAnsi="Arial" w:cs="Arial"/>
          <w:sz w:val="24"/>
          <w:szCs w:val="24"/>
        </w:rPr>
        <w:tab/>
        <w:t>The mileage rate for use of a bicycle is 20p per mile.</w:t>
      </w:r>
      <w:r w:rsidR="003171B2" w:rsidRPr="00C37B75">
        <w:rPr>
          <w:rFonts w:ascii="Arial" w:hAnsi="Arial" w:cs="Arial"/>
          <w:sz w:val="24"/>
          <w:szCs w:val="24"/>
        </w:rPr>
        <w:t xml:space="preserve"> </w:t>
      </w:r>
      <w:r w:rsidRPr="00C37B75">
        <w:rPr>
          <w:rFonts w:ascii="Arial" w:hAnsi="Arial" w:cs="Arial"/>
          <w:sz w:val="24"/>
          <w:szCs w:val="24"/>
        </w:rPr>
        <w:t xml:space="preserve">This rate should be revised in accordance with the maximum allowance for Income Tax purposes as determined by </w:t>
      </w:r>
      <w:r w:rsidR="00810449" w:rsidRPr="00C37B75">
        <w:rPr>
          <w:rFonts w:ascii="Arial" w:hAnsi="Arial" w:cs="Arial"/>
          <w:sz w:val="24"/>
          <w:szCs w:val="24"/>
        </w:rPr>
        <w:t>HM Revenue and Customs.</w:t>
      </w:r>
      <w:r w:rsidR="00BA78E4" w:rsidRPr="00C37B75">
        <w:rPr>
          <w:rFonts w:ascii="Arial" w:hAnsi="Arial" w:cs="Arial"/>
          <w:sz w:val="24"/>
          <w:szCs w:val="24"/>
        </w:rPr>
        <w:t xml:space="preserve"> </w:t>
      </w:r>
    </w:p>
    <w:p w14:paraId="187A944F" w14:textId="77777777" w:rsidR="00620531" w:rsidRPr="00C37B75" w:rsidRDefault="00620531" w:rsidP="005504E4">
      <w:pPr>
        <w:tabs>
          <w:tab w:val="decimal" w:pos="8789"/>
        </w:tabs>
        <w:ind w:right="625"/>
        <w:rPr>
          <w:rFonts w:ascii="Arial" w:hAnsi="Arial" w:cs="Arial"/>
          <w:szCs w:val="24"/>
        </w:rPr>
      </w:pPr>
    </w:p>
    <w:p w14:paraId="31985059" w14:textId="77777777" w:rsidR="00620531" w:rsidRPr="00C37B75" w:rsidRDefault="00620531" w:rsidP="005504E4">
      <w:pPr>
        <w:numPr>
          <w:ilvl w:val="0"/>
          <w:numId w:val="12"/>
        </w:numPr>
        <w:tabs>
          <w:tab w:val="decimal" w:pos="8789"/>
        </w:tabs>
        <w:ind w:right="625"/>
        <w:rPr>
          <w:rFonts w:ascii="Arial" w:hAnsi="Arial" w:cs="Arial"/>
          <w:b/>
          <w:bCs/>
          <w:szCs w:val="24"/>
        </w:rPr>
      </w:pPr>
      <w:r w:rsidRPr="00C37B75">
        <w:rPr>
          <w:rFonts w:ascii="Arial" w:hAnsi="Arial" w:cs="Arial"/>
          <w:b/>
          <w:bCs/>
          <w:szCs w:val="24"/>
        </w:rPr>
        <w:t>Subsistence Allowances</w:t>
      </w:r>
    </w:p>
    <w:p w14:paraId="3B4F4245" w14:textId="77777777" w:rsidR="00620531" w:rsidRPr="00C37B75" w:rsidRDefault="00620531" w:rsidP="005504E4">
      <w:pPr>
        <w:tabs>
          <w:tab w:val="decimal" w:pos="8789"/>
        </w:tabs>
        <w:ind w:right="625"/>
        <w:rPr>
          <w:rFonts w:ascii="Arial" w:hAnsi="Arial" w:cs="Arial"/>
          <w:szCs w:val="24"/>
        </w:rPr>
      </w:pPr>
    </w:p>
    <w:p w14:paraId="6AAE2608" w14:textId="77777777" w:rsidR="00620531" w:rsidRPr="00C37B75" w:rsidRDefault="00620531" w:rsidP="005504E4">
      <w:pPr>
        <w:tabs>
          <w:tab w:val="decimal" w:pos="8789"/>
        </w:tabs>
        <w:ind w:left="851" w:right="625" w:hanging="851"/>
        <w:rPr>
          <w:rFonts w:ascii="Arial" w:hAnsi="Arial" w:cs="Arial"/>
          <w:szCs w:val="24"/>
        </w:rPr>
      </w:pPr>
      <w:r w:rsidRPr="00C37B75">
        <w:rPr>
          <w:rFonts w:ascii="Arial" w:hAnsi="Arial" w:cs="Arial"/>
          <w:szCs w:val="24"/>
        </w:rPr>
        <w:t>2.1</w:t>
      </w:r>
      <w:r w:rsidRPr="00C37B75">
        <w:rPr>
          <w:rFonts w:ascii="Arial" w:hAnsi="Arial" w:cs="Arial"/>
          <w:szCs w:val="24"/>
        </w:rPr>
        <w:tab/>
        <w:t xml:space="preserve">Members may claim </w:t>
      </w:r>
      <w:r w:rsidR="000521F9" w:rsidRPr="00C37B75">
        <w:rPr>
          <w:rFonts w:ascii="Arial" w:hAnsi="Arial" w:cs="Arial"/>
          <w:szCs w:val="24"/>
        </w:rPr>
        <w:t xml:space="preserve">up to </w:t>
      </w:r>
      <w:r w:rsidRPr="00C37B75">
        <w:rPr>
          <w:rFonts w:ascii="Arial" w:hAnsi="Arial" w:cs="Arial"/>
          <w:szCs w:val="24"/>
        </w:rPr>
        <w:t xml:space="preserve">the </w:t>
      </w:r>
      <w:r w:rsidR="000521F9" w:rsidRPr="00C37B75">
        <w:rPr>
          <w:rFonts w:ascii="Arial" w:hAnsi="Arial" w:cs="Arial"/>
          <w:szCs w:val="24"/>
        </w:rPr>
        <w:t xml:space="preserve">maximum amounts of the </w:t>
      </w:r>
      <w:r w:rsidRPr="00C37B75">
        <w:rPr>
          <w:rFonts w:ascii="Arial" w:hAnsi="Arial" w:cs="Arial"/>
          <w:szCs w:val="24"/>
        </w:rPr>
        <w:t>following fixed allowances when absent for the period stated below from their normal place of residence</w:t>
      </w:r>
      <w:r w:rsidR="00EE0830" w:rsidRPr="00C37B75">
        <w:rPr>
          <w:rFonts w:ascii="Arial" w:hAnsi="Arial" w:cs="Arial"/>
          <w:szCs w:val="24"/>
        </w:rPr>
        <w:t>; subject to costs being actually and necessarily incurred in the performance of their duties</w:t>
      </w:r>
      <w:r w:rsidR="00876F63" w:rsidRPr="00C37B75">
        <w:rPr>
          <w:rFonts w:ascii="Arial" w:hAnsi="Arial" w:cs="Arial"/>
          <w:szCs w:val="24"/>
        </w:rPr>
        <w:t xml:space="preserve"> for and on behalf of the Authority</w:t>
      </w:r>
      <w:r w:rsidRPr="00C37B75">
        <w:rPr>
          <w:rFonts w:ascii="Arial" w:hAnsi="Arial" w:cs="Arial"/>
          <w:szCs w:val="24"/>
        </w:rPr>
        <w:t>:-</w:t>
      </w:r>
    </w:p>
    <w:p w14:paraId="35F6005C" w14:textId="77777777" w:rsidR="00620531" w:rsidRPr="00C37B75" w:rsidRDefault="00620531" w:rsidP="005504E4">
      <w:pPr>
        <w:tabs>
          <w:tab w:val="decimal" w:pos="8789"/>
        </w:tabs>
        <w:ind w:left="851" w:right="625" w:hanging="851"/>
        <w:rPr>
          <w:rFonts w:ascii="Arial" w:hAnsi="Arial" w:cs="Arial"/>
          <w:szCs w:val="24"/>
        </w:rPr>
      </w:pPr>
    </w:p>
    <w:p w14:paraId="3978A223" w14:textId="70F0BF42" w:rsidR="00620531" w:rsidRPr="00C37B75" w:rsidRDefault="00620531" w:rsidP="005504E4">
      <w:pPr>
        <w:tabs>
          <w:tab w:val="decimal" w:pos="8789"/>
        </w:tabs>
        <w:ind w:left="851" w:right="625"/>
        <w:rPr>
          <w:rFonts w:ascii="Arial" w:hAnsi="Arial" w:cs="Arial"/>
          <w:szCs w:val="24"/>
        </w:rPr>
      </w:pPr>
      <w:r w:rsidRPr="00C37B75">
        <w:rPr>
          <w:rFonts w:ascii="Arial" w:hAnsi="Arial" w:cs="Arial"/>
          <w:szCs w:val="24"/>
        </w:rPr>
        <w:t>a)  a period less than 4 hours - £</w:t>
      </w:r>
      <w:r w:rsidR="000A0638" w:rsidRPr="00C37B75">
        <w:rPr>
          <w:rFonts w:ascii="Arial" w:hAnsi="Arial" w:cs="Arial"/>
          <w:szCs w:val="24"/>
        </w:rPr>
        <w:t>8</w:t>
      </w:r>
      <w:r w:rsidR="0073064C" w:rsidRPr="00C37B75">
        <w:rPr>
          <w:rFonts w:ascii="Arial" w:hAnsi="Arial" w:cs="Arial"/>
          <w:szCs w:val="24"/>
        </w:rPr>
        <w:t>.</w:t>
      </w:r>
      <w:r w:rsidR="00BD0B9B" w:rsidRPr="00C37B75">
        <w:rPr>
          <w:rFonts w:ascii="Arial" w:hAnsi="Arial" w:cs="Arial"/>
          <w:szCs w:val="24"/>
        </w:rPr>
        <w:t>67</w:t>
      </w:r>
    </w:p>
    <w:p w14:paraId="63F0F4F3" w14:textId="77777777" w:rsidR="00620531" w:rsidRPr="00C37B75" w:rsidRDefault="00620531" w:rsidP="005504E4">
      <w:pPr>
        <w:tabs>
          <w:tab w:val="decimal" w:pos="8789"/>
        </w:tabs>
        <w:ind w:left="851" w:right="625"/>
        <w:rPr>
          <w:rFonts w:ascii="Arial" w:hAnsi="Arial" w:cs="Arial"/>
          <w:szCs w:val="24"/>
        </w:rPr>
      </w:pPr>
    </w:p>
    <w:p w14:paraId="2DF1FF1F" w14:textId="14ABA51B" w:rsidR="00620531" w:rsidRPr="00C37B75" w:rsidRDefault="00620531" w:rsidP="005504E4">
      <w:pPr>
        <w:tabs>
          <w:tab w:val="decimal" w:pos="8789"/>
        </w:tabs>
        <w:ind w:left="851" w:right="625"/>
        <w:rPr>
          <w:rFonts w:ascii="Arial" w:hAnsi="Arial" w:cs="Arial"/>
          <w:szCs w:val="24"/>
        </w:rPr>
      </w:pPr>
      <w:r w:rsidRPr="00C37B75">
        <w:rPr>
          <w:rFonts w:ascii="Arial" w:hAnsi="Arial" w:cs="Arial"/>
          <w:szCs w:val="24"/>
        </w:rPr>
        <w:t>b)  a period between 4 and 8 hours - £</w:t>
      </w:r>
      <w:r w:rsidR="005724AD" w:rsidRPr="00C37B75">
        <w:rPr>
          <w:rFonts w:ascii="Arial" w:hAnsi="Arial" w:cs="Arial"/>
          <w:szCs w:val="24"/>
        </w:rPr>
        <w:t>1</w:t>
      </w:r>
      <w:r w:rsidR="00BD0B9B" w:rsidRPr="00C37B75">
        <w:rPr>
          <w:rFonts w:ascii="Arial" w:hAnsi="Arial" w:cs="Arial"/>
          <w:szCs w:val="24"/>
        </w:rPr>
        <w:t>7.24</w:t>
      </w:r>
    </w:p>
    <w:p w14:paraId="37D510DE" w14:textId="77777777" w:rsidR="00620531" w:rsidRPr="00C37B75" w:rsidRDefault="00620531" w:rsidP="005504E4">
      <w:pPr>
        <w:tabs>
          <w:tab w:val="decimal" w:pos="8789"/>
        </w:tabs>
        <w:ind w:left="851" w:right="625"/>
        <w:rPr>
          <w:rFonts w:ascii="Arial" w:hAnsi="Arial" w:cs="Arial"/>
          <w:szCs w:val="24"/>
        </w:rPr>
      </w:pPr>
    </w:p>
    <w:p w14:paraId="03F4EEDE" w14:textId="06C159C1" w:rsidR="00620531" w:rsidRPr="00C37B75" w:rsidRDefault="00620531" w:rsidP="005504E4">
      <w:pPr>
        <w:tabs>
          <w:tab w:val="decimal" w:pos="8789"/>
        </w:tabs>
        <w:ind w:left="851" w:right="625"/>
        <w:rPr>
          <w:rFonts w:ascii="Arial" w:hAnsi="Arial" w:cs="Arial"/>
          <w:szCs w:val="24"/>
        </w:rPr>
      </w:pPr>
      <w:r w:rsidRPr="00C37B75">
        <w:rPr>
          <w:rFonts w:ascii="Arial" w:hAnsi="Arial" w:cs="Arial"/>
          <w:szCs w:val="24"/>
        </w:rPr>
        <w:t>c)  a period between 8 and 12 hours - £</w:t>
      </w:r>
      <w:r w:rsidR="000A0638" w:rsidRPr="00C37B75">
        <w:rPr>
          <w:rFonts w:ascii="Arial" w:hAnsi="Arial" w:cs="Arial"/>
          <w:szCs w:val="24"/>
        </w:rPr>
        <w:t>3</w:t>
      </w:r>
      <w:r w:rsidR="00BD0B9B" w:rsidRPr="00C37B75">
        <w:rPr>
          <w:rFonts w:ascii="Arial" w:hAnsi="Arial" w:cs="Arial"/>
          <w:szCs w:val="24"/>
        </w:rPr>
        <w:t>4.50</w:t>
      </w:r>
    </w:p>
    <w:p w14:paraId="667C626F" w14:textId="77777777" w:rsidR="00620531" w:rsidRPr="00C37B75" w:rsidRDefault="00620531" w:rsidP="005504E4">
      <w:pPr>
        <w:tabs>
          <w:tab w:val="decimal" w:pos="8789"/>
        </w:tabs>
        <w:ind w:right="625"/>
        <w:rPr>
          <w:rFonts w:ascii="Arial" w:hAnsi="Arial" w:cs="Arial"/>
          <w:szCs w:val="24"/>
        </w:rPr>
      </w:pPr>
      <w:r w:rsidRPr="00C37B75">
        <w:rPr>
          <w:rFonts w:ascii="Arial" w:hAnsi="Arial" w:cs="Arial"/>
          <w:szCs w:val="24"/>
        </w:rPr>
        <w:t xml:space="preserve">           </w:t>
      </w:r>
    </w:p>
    <w:p w14:paraId="4CD92779" w14:textId="0AAF1DB9" w:rsidR="00620531" w:rsidRPr="00C37B75" w:rsidRDefault="00620531" w:rsidP="005504E4">
      <w:pPr>
        <w:tabs>
          <w:tab w:val="decimal" w:pos="8789"/>
        </w:tabs>
        <w:ind w:left="851" w:right="625"/>
        <w:rPr>
          <w:rFonts w:ascii="Arial" w:hAnsi="Arial" w:cs="Arial"/>
          <w:szCs w:val="24"/>
        </w:rPr>
      </w:pPr>
      <w:r w:rsidRPr="00C37B75">
        <w:rPr>
          <w:rFonts w:ascii="Arial" w:hAnsi="Arial" w:cs="Arial"/>
          <w:szCs w:val="24"/>
        </w:rPr>
        <w:t xml:space="preserve">d)  a period </w:t>
      </w:r>
      <w:proofErr w:type="gramStart"/>
      <w:r w:rsidRPr="00C37B75">
        <w:rPr>
          <w:rFonts w:ascii="Arial" w:hAnsi="Arial" w:cs="Arial"/>
          <w:szCs w:val="24"/>
        </w:rPr>
        <w:t>in excess of</w:t>
      </w:r>
      <w:proofErr w:type="gramEnd"/>
      <w:r w:rsidRPr="00C37B75">
        <w:rPr>
          <w:rFonts w:ascii="Arial" w:hAnsi="Arial" w:cs="Arial"/>
          <w:szCs w:val="24"/>
        </w:rPr>
        <w:t xml:space="preserve"> 12 hours - £</w:t>
      </w:r>
      <w:r w:rsidR="00A75181" w:rsidRPr="00C37B75">
        <w:rPr>
          <w:rFonts w:ascii="Arial" w:hAnsi="Arial" w:cs="Arial"/>
          <w:szCs w:val="24"/>
        </w:rPr>
        <w:t>5</w:t>
      </w:r>
      <w:r w:rsidR="00BD0B9B" w:rsidRPr="00C37B75">
        <w:rPr>
          <w:rFonts w:ascii="Arial" w:hAnsi="Arial" w:cs="Arial"/>
          <w:szCs w:val="24"/>
        </w:rPr>
        <w:t>1.72</w:t>
      </w:r>
    </w:p>
    <w:p w14:paraId="41CC1D0E" w14:textId="77777777" w:rsidR="00620531" w:rsidRPr="00C37B75" w:rsidRDefault="00620531" w:rsidP="005504E4">
      <w:pPr>
        <w:tabs>
          <w:tab w:val="decimal" w:pos="8789"/>
        </w:tabs>
        <w:ind w:left="851" w:right="625"/>
        <w:rPr>
          <w:rFonts w:ascii="Arial" w:hAnsi="Arial" w:cs="Arial"/>
          <w:szCs w:val="24"/>
        </w:rPr>
      </w:pPr>
    </w:p>
    <w:p w14:paraId="4E838298" w14:textId="21F883ED" w:rsidR="00620531" w:rsidRPr="00C37B75" w:rsidRDefault="00620531" w:rsidP="005504E4">
      <w:pPr>
        <w:pStyle w:val="BodyText2"/>
        <w:tabs>
          <w:tab w:val="decimal" w:pos="8789"/>
        </w:tabs>
        <w:ind w:left="851"/>
        <w:jc w:val="left"/>
      </w:pPr>
      <w:r w:rsidRPr="00C37B75">
        <w:t xml:space="preserve">Actual expenditure </w:t>
      </w:r>
      <w:proofErr w:type="gramStart"/>
      <w:r w:rsidRPr="00C37B75">
        <w:t>in excess of</w:t>
      </w:r>
      <w:proofErr w:type="gramEnd"/>
      <w:r w:rsidRPr="00C37B75">
        <w:t xml:space="preserve"> £</w:t>
      </w:r>
      <w:r w:rsidR="007E027D" w:rsidRPr="00C37B75">
        <w:t>5</w:t>
      </w:r>
      <w:r w:rsidR="00BD0B9B" w:rsidRPr="00C37B75">
        <w:t>1</w:t>
      </w:r>
      <w:r w:rsidR="007E027D" w:rsidRPr="00C37B75">
        <w:t>.</w:t>
      </w:r>
      <w:r w:rsidR="00BD0B9B" w:rsidRPr="00C37B75">
        <w:t>72</w:t>
      </w:r>
      <w:r w:rsidR="00E3671F" w:rsidRPr="00C37B75">
        <w:t xml:space="preserve"> </w:t>
      </w:r>
      <w:r w:rsidRPr="00C37B75">
        <w:t xml:space="preserve">may be reimbursed subject to production of receipts. </w:t>
      </w:r>
    </w:p>
    <w:p w14:paraId="2635D943" w14:textId="77777777" w:rsidR="00620531" w:rsidRPr="00C37B75" w:rsidRDefault="00620531" w:rsidP="005504E4">
      <w:pPr>
        <w:pStyle w:val="BodyText2"/>
        <w:tabs>
          <w:tab w:val="decimal" w:pos="8789"/>
        </w:tabs>
        <w:ind w:left="851"/>
        <w:jc w:val="left"/>
      </w:pPr>
      <w:r w:rsidRPr="00C37B75">
        <w:t xml:space="preserve"> </w:t>
      </w:r>
    </w:p>
    <w:p w14:paraId="7ADCA339" w14:textId="43202A64" w:rsidR="00620531" w:rsidRPr="00C37B75" w:rsidRDefault="00620531" w:rsidP="005504E4">
      <w:pPr>
        <w:tabs>
          <w:tab w:val="decimal" w:pos="8789"/>
        </w:tabs>
        <w:ind w:left="851" w:right="625"/>
        <w:rPr>
          <w:rFonts w:ascii="Arial" w:hAnsi="Arial" w:cs="Arial"/>
          <w:szCs w:val="24"/>
        </w:rPr>
      </w:pPr>
      <w:r w:rsidRPr="00C37B75">
        <w:rPr>
          <w:rFonts w:ascii="Arial" w:hAnsi="Arial" w:cs="Arial"/>
          <w:szCs w:val="24"/>
        </w:rPr>
        <w:t xml:space="preserve">These allowances shall be reviewed annually in line with the </w:t>
      </w:r>
      <w:r w:rsidR="00E3671F" w:rsidRPr="00C37B75">
        <w:rPr>
          <w:rFonts w:ascii="Arial" w:hAnsi="Arial" w:cs="Arial"/>
          <w:szCs w:val="24"/>
        </w:rPr>
        <w:t xml:space="preserve">consumer price index </w:t>
      </w:r>
      <w:r w:rsidR="000F3A6F" w:rsidRPr="00C37B75">
        <w:rPr>
          <w:rFonts w:ascii="Arial" w:hAnsi="Arial" w:cs="Arial"/>
          <w:szCs w:val="24"/>
        </w:rPr>
        <w:t xml:space="preserve">as published in November of the preceding year. </w:t>
      </w:r>
      <w:r w:rsidR="00E3671F" w:rsidRPr="00C37B75">
        <w:rPr>
          <w:rFonts w:ascii="Arial" w:hAnsi="Arial" w:cs="Arial"/>
          <w:szCs w:val="24"/>
        </w:rPr>
        <w:t>(</w:t>
      </w:r>
      <w:r w:rsidR="000F3A6F" w:rsidRPr="00C37B75">
        <w:rPr>
          <w:rFonts w:ascii="Arial" w:hAnsi="Arial" w:cs="Arial"/>
          <w:szCs w:val="24"/>
        </w:rPr>
        <w:t>A</w:t>
      </w:r>
      <w:r w:rsidR="00A65420" w:rsidRPr="00C37B75">
        <w:rPr>
          <w:rFonts w:ascii="Arial" w:hAnsi="Arial" w:cs="Arial"/>
          <w:szCs w:val="24"/>
        </w:rPr>
        <w:t>s a</w:t>
      </w:r>
      <w:r w:rsidR="00E3671F" w:rsidRPr="00C37B75">
        <w:rPr>
          <w:rFonts w:ascii="Arial" w:hAnsi="Arial" w:cs="Arial"/>
          <w:szCs w:val="24"/>
        </w:rPr>
        <w:t>greed at the CFA meeting held 20 June 2016</w:t>
      </w:r>
      <w:r w:rsidR="000F3A6F" w:rsidRPr="00C37B75">
        <w:rPr>
          <w:rFonts w:ascii="Arial" w:hAnsi="Arial" w:cs="Arial"/>
          <w:szCs w:val="24"/>
        </w:rPr>
        <w:t>.</w:t>
      </w:r>
      <w:r w:rsidR="00E3671F" w:rsidRPr="00C37B75">
        <w:rPr>
          <w:rFonts w:ascii="Arial" w:hAnsi="Arial" w:cs="Arial"/>
          <w:szCs w:val="24"/>
        </w:rPr>
        <w:t>)</w:t>
      </w:r>
      <w:r w:rsidRPr="00C37B75">
        <w:rPr>
          <w:rFonts w:ascii="Arial" w:hAnsi="Arial" w:cs="Arial"/>
          <w:szCs w:val="24"/>
        </w:rPr>
        <w:t xml:space="preserve">  </w:t>
      </w:r>
    </w:p>
    <w:p w14:paraId="7D6EB146" w14:textId="77777777" w:rsidR="00620531" w:rsidRPr="00C37B75" w:rsidRDefault="00620531" w:rsidP="005504E4">
      <w:pPr>
        <w:tabs>
          <w:tab w:val="decimal" w:pos="6804"/>
          <w:tab w:val="decimal" w:pos="8789"/>
        </w:tabs>
        <w:ind w:right="625"/>
        <w:rPr>
          <w:rFonts w:ascii="Arial" w:hAnsi="Arial" w:cs="Arial"/>
          <w:szCs w:val="24"/>
        </w:rPr>
      </w:pPr>
    </w:p>
    <w:p w14:paraId="1A93B61B" w14:textId="77777777" w:rsidR="00620531" w:rsidRPr="00C37B75" w:rsidRDefault="00620531" w:rsidP="005504E4">
      <w:pPr>
        <w:numPr>
          <w:ilvl w:val="0"/>
          <w:numId w:val="12"/>
        </w:numPr>
        <w:tabs>
          <w:tab w:val="decimal" w:pos="6804"/>
          <w:tab w:val="decimal" w:pos="8789"/>
        </w:tabs>
        <w:ind w:right="625"/>
        <w:rPr>
          <w:rFonts w:ascii="Arial" w:hAnsi="Arial" w:cs="Arial"/>
          <w:szCs w:val="24"/>
        </w:rPr>
      </w:pPr>
      <w:r w:rsidRPr="00C37B75">
        <w:rPr>
          <w:rFonts w:ascii="Arial" w:hAnsi="Arial" w:cs="Arial"/>
          <w:szCs w:val="24"/>
        </w:rPr>
        <w:t>Overnight Allowance</w:t>
      </w:r>
    </w:p>
    <w:p w14:paraId="2FBDDE09" w14:textId="77777777" w:rsidR="00620531" w:rsidRPr="00C37B75" w:rsidRDefault="00620531" w:rsidP="005504E4">
      <w:pPr>
        <w:tabs>
          <w:tab w:val="decimal" w:pos="6804"/>
          <w:tab w:val="decimal" w:pos="8789"/>
        </w:tabs>
        <w:ind w:right="625"/>
        <w:rPr>
          <w:rFonts w:ascii="Arial" w:hAnsi="Arial" w:cs="Arial"/>
          <w:szCs w:val="24"/>
        </w:rPr>
      </w:pPr>
    </w:p>
    <w:p w14:paraId="21FBC9E6" w14:textId="3CFE0F54" w:rsidR="00620531" w:rsidRPr="00C37B75" w:rsidRDefault="00620531" w:rsidP="005504E4">
      <w:pPr>
        <w:numPr>
          <w:ilvl w:val="1"/>
          <w:numId w:val="12"/>
        </w:numPr>
        <w:tabs>
          <w:tab w:val="clear" w:pos="1575"/>
          <w:tab w:val="num" w:pos="851"/>
          <w:tab w:val="decimal" w:pos="6804"/>
          <w:tab w:val="decimal" w:pos="8789"/>
        </w:tabs>
        <w:ind w:left="851" w:right="625" w:hanging="851"/>
        <w:rPr>
          <w:rFonts w:ascii="Arial" w:hAnsi="Arial" w:cs="Arial"/>
          <w:szCs w:val="24"/>
        </w:rPr>
      </w:pPr>
      <w:r w:rsidRPr="00C37B75">
        <w:rPr>
          <w:rFonts w:ascii="Arial" w:hAnsi="Arial" w:cs="Arial"/>
          <w:szCs w:val="24"/>
        </w:rPr>
        <w:t xml:space="preserve">Wherever possible, Members should organise their accommodation requirements through the Authority, which </w:t>
      </w:r>
      <w:r w:rsidR="00810449" w:rsidRPr="00C37B75">
        <w:rPr>
          <w:rFonts w:ascii="Arial" w:hAnsi="Arial" w:cs="Arial"/>
          <w:szCs w:val="24"/>
        </w:rPr>
        <w:t xml:space="preserve">should be </w:t>
      </w:r>
      <w:r w:rsidRPr="00C37B75">
        <w:rPr>
          <w:rFonts w:ascii="Arial" w:hAnsi="Arial" w:cs="Arial"/>
          <w:szCs w:val="24"/>
        </w:rPr>
        <w:t>pre</w:t>
      </w:r>
      <w:r w:rsidR="00810449" w:rsidRPr="00C37B75">
        <w:rPr>
          <w:rFonts w:ascii="Arial" w:hAnsi="Arial" w:cs="Arial"/>
          <w:szCs w:val="24"/>
        </w:rPr>
        <w:t>-</w:t>
      </w:r>
      <w:r w:rsidRPr="00C37B75">
        <w:rPr>
          <w:rFonts w:ascii="Arial" w:hAnsi="Arial" w:cs="Arial"/>
          <w:szCs w:val="24"/>
        </w:rPr>
        <w:t>book</w:t>
      </w:r>
      <w:r w:rsidR="00810449" w:rsidRPr="00C37B75">
        <w:rPr>
          <w:rFonts w:ascii="Arial" w:hAnsi="Arial" w:cs="Arial"/>
          <w:szCs w:val="24"/>
        </w:rPr>
        <w:t>ed</w:t>
      </w:r>
      <w:r w:rsidRPr="00C37B75">
        <w:rPr>
          <w:rFonts w:ascii="Arial" w:hAnsi="Arial" w:cs="Arial"/>
          <w:szCs w:val="24"/>
        </w:rPr>
        <w:t xml:space="preserve"> and </w:t>
      </w:r>
      <w:proofErr w:type="spellStart"/>
      <w:proofErr w:type="gramStart"/>
      <w:r w:rsidRPr="00C37B75">
        <w:rPr>
          <w:rFonts w:ascii="Arial" w:hAnsi="Arial" w:cs="Arial"/>
          <w:szCs w:val="24"/>
        </w:rPr>
        <w:t>pre pa</w:t>
      </w:r>
      <w:r w:rsidR="00810449" w:rsidRPr="00C37B75">
        <w:rPr>
          <w:rFonts w:ascii="Arial" w:hAnsi="Arial" w:cs="Arial"/>
          <w:szCs w:val="24"/>
        </w:rPr>
        <w:t>id</w:t>
      </w:r>
      <w:proofErr w:type="spellEnd"/>
      <w:proofErr w:type="gramEnd"/>
      <w:r w:rsidRPr="00C37B75">
        <w:rPr>
          <w:rFonts w:ascii="Arial" w:hAnsi="Arial" w:cs="Arial"/>
          <w:szCs w:val="24"/>
        </w:rPr>
        <w:t xml:space="preserve"> in advance.</w:t>
      </w:r>
    </w:p>
    <w:p w14:paraId="537D5319" w14:textId="77777777" w:rsidR="00620531" w:rsidRPr="00C37B75" w:rsidRDefault="00620531" w:rsidP="005504E4">
      <w:pPr>
        <w:tabs>
          <w:tab w:val="num" w:pos="851"/>
          <w:tab w:val="decimal" w:pos="6804"/>
          <w:tab w:val="decimal" w:pos="8789"/>
        </w:tabs>
        <w:ind w:left="851" w:right="625" w:hanging="851"/>
        <w:rPr>
          <w:rFonts w:ascii="Arial" w:hAnsi="Arial" w:cs="Arial"/>
          <w:szCs w:val="24"/>
        </w:rPr>
      </w:pPr>
    </w:p>
    <w:p w14:paraId="09E9B80F" w14:textId="491EC443" w:rsidR="00E3671F" w:rsidRPr="00C37B75" w:rsidRDefault="00620531" w:rsidP="005504E4">
      <w:pPr>
        <w:tabs>
          <w:tab w:val="decimal" w:pos="8789"/>
        </w:tabs>
        <w:ind w:left="851" w:right="625"/>
        <w:rPr>
          <w:rFonts w:ascii="Arial" w:hAnsi="Arial" w:cs="Arial"/>
          <w:szCs w:val="24"/>
        </w:rPr>
      </w:pPr>
      <w:r w:rsidRPr="00C37B75">
        <w:rPr>
          <w:rFonts w:ascii="Arial" w:hAnsi="Arial" w:cs="Arial"/>
          <w:szCs w:val="24"/>
        </w:rPr>
        <w:t xml:space="preserve">In exceptional circumstances, where it is not possible for the Authority to make a direct booking on behalf of a </w:t>
      </w:r>
      <w:proofErr w:type="gramStart"/>
      <w:r w:rsidRPr="00C37B75">
        <w:rPr>
          <w:rFonts w:ascii="Arial" w:hAnsi="Arial" w:cs="Arial"/>
          <w:szCs w:val="24"/>
        </w:rPr>
        <w:t>Member</w:t>
      </w:r>
      <w:proofErr w:type="gramEnd"/>
      <w:r w:rsidRPr="00C37B75">
        <w:rPr>
          <w:rFonts w:ascii="Arial" w:hAnsi="Arial" w:cs="Arial"/>
          <w:szCs w:val="24"/>
        </w:rPr>
        <w:t xml:space="preserve">, the actual receipted cost of accommodation, including breakfast will be reimbursed to the Member.  </w:t>
      </w:r>
      <w:r w:rsidRPr="00C37B75">
        <w:rPr>
          <w:rFonts w:ascii="Arial" w:hAnsi="Arial" w:cs="Arial"/>
          <w:szCs w:val="24"/>
        </w:rPr>
        <w:lastRenderedPageBreak/>
        <w:t>Such reimbursement will be subject to a maximum allowance per night of £</w:t>
      </w:r>
      <w:r w:rsidR="00E3671F" w:rsidRPr="00C37B75">
        <w:rPr>
          <w:rFonts w:ascii="Arial" w:hAnsi="Arial" w:cs="Arial"/>
          <w:szCs w:val="24"/>
        </w:rPr>
        <w:t>1</w:t>
      </w:r>
      <w:r w:rsidR="00AE182F" w:rsidRPr="00C37B75">
        <w:rPr>
          <w:rFonts w:ascii="Arial" w:hAnsi="Arial" w:cs="Arial"/>
          <w:szCs w:val="24"/>
        </w:rPr>
        <w:t>9</w:t>
      </w:r>
      <w:r w:rsidR="00F006F2" w:rsidRPr="00C37B75">
        <w:rPr>
          <w:rFonts w:ascii="Arial" w:hAnsi="Arial" w:cs="Arial"/>
          <w:szCs w:val="24"/>
        </w:rPr>
        <w:t>8</w:t>
      </w:r>
      <w:r w:rsidR="00AE182F" w:rsidRPr="00C37B75">
        <w:rPr>
          <w:rFonts w:ascii="Arial" w:hAnsi="Arial" w:cs="Arial"/>
          <w:szCs w:val="24"/>
        </w:rPr>
        <w:t>.1</w:t>
      </w:r>
      <w:r w:rsidR="00F006F2" w:rsidRPr="00C37B75">
        <w:rPr>
          <w:rFonts w:ascii="Arial" w:hAnsi="Arial" w:cs="Arial"/>
          <w:szCs w:val="24"/>
        </w:rPr>
        <w:t>4</w:t>
      </w:r>
      <w:r w:rsidR="00E3671F" w:rsidRPr="00C37B75">
        <w:rPr>
          <w:rFonts w:ascii="Arial" w:hAnsi="Arial" w:cs="Arial"/>
          <w:szCs w:val="24"/>
        </w:rPr>
        <w:t xml:space="preserve"> </w:t>
      </w:r>
      <w:r w:rsidRPr="00C37B75">
        <w:rPr>
          <w:rFonts w:ascii="Arial" w:hAnsi="Arial" w:cs="Arial"/>
          <w:szCs w:val="24"/>
        </w:rPr>
        <w:t>for London and £</w:t>
      </w:r>
      <w:r w:rsidR="00AE182F" w:rsidRPr="00C37B75">
        <w:rPr>
          <w:rFonts w:ascii="Arial" w:hAnsi="Arial" w:cs="Arial"/>
          <w:szCs w:val="24"/>
        </w:rPr>
        <w:t>1</w:t>
      </w:r>
      <w:r w:rsidR="00F006F2" w:rsidRPr="00C37B75">
        <w:rPr>
          <w:rFonts w:ascii="Arial" w:hAnsi="Arial" w:cs="Arial"/>
          <w:szCs w:val="24"/>
        </w:rPr>
        <w:t>72</w:t>
      </w:r>
      <w:r w:rsidR="00AE182F" w:rsidRPr="00C37B75">
        <w:rPr>
          <w:rFonts w:ascii="Arial" w:hAnsi="Arial" w:cs="Arial"/>
          <w:szCs w:val="24"/>
        </w:rPr>
        <w:t>.</w:t>
      </w:r>
      <w:r w:rsidR="00F006F2" w:rsidRPr="00C37B75">
        <w:rPr>
          <w:rFonts w:ascii="Arial" w:hAnsi="Arial" w:cs="Arial"/>
          <w:szCs w:val="24"/>
        </w:rPr>
        <w:t>51</w:t>
      </w:r>
      <w:r w:rsidRPr="00C37B75">
        <w:rPr>
          <w:rFonts w:ascii="Arial" w:hAnsi="Arial" w:cs="Arial"/>
          <w:szCs w:val="24"/>
        </w:rPr>
        <w:t xml:space="preserve"> elsewhere in the UK. </w:t>
      </w:r>
      <w:r w:rsidR="00E83236" w:rsidRPr="00C37B75">
        <w:rPr>
          <w:rFonts w:ascii="Arial" w:hAnsi="Arial" w:cs="Arial"/>
          <w:szCs w:val="24"/>
        </w:rPr>
        <w:t>These maximum allowances shall</w:t>
      </w:r>
      <w:r w:rsidRPr="00C37B75">
        <w:rPr>
          <w:rFonts w:ascii="Arial" w:hAnsi="Arial" w:cs="Arial"/>
          <w:szCs w:val="24"/>
        </w:rPr>
        <w:t xml:space="preserve"> be reviewed annually in line with the </w:t>
      </w:r>
      <w:r w:rsidR="00E3671F" w:rsidRPr="00C37B75">
        <w:rPr>
          <w:rFonts w:ascii="Arial" w:hAnsi="Arial" w:cs="Arial"/>
          <w:szCs w:val="24"/>
        </w:rPr>
        <w:t>consumer price index</w:t>
      </w:r>
      <w:r w:rsidR="000F3A6F" w:rsidRPr="00C37B75">
        <w:rPr>
          <w:rFonts w:ascii="Arial" w:hAnsi="Arial" w:cs="Arial"/>
          <w:szCs w:val="24"/>
        </w:rPr>
        <w:t xml:space="preserve"> as published in November of the preceding year.</w:t>
      </w:r>
      <w:r w:rsidR="00E3671F" w:rsidRPr="00C37B75">
        <w:rPr>
          <w:rFonts w:ascii="Arial" w:hAnsi="Arial" w:cs="Arial"/>
          <w:szCs w:val="24"/>
        </w:rPr>
        <w:t xml:space="preserve"> (</w:t>
      </w:r>
      <w:r w:rsidR="000F3A6F" w:rsidRPr="00C37B75">
        <w:rPr>
          <w:rFonts w:ascii="Arial" w:hAnsi="Arial" w:cs="Arial"/>
          <w:szCs w:val="24"/>
        </w:rPr>
        <w:t>A</w:t>
      </w:r>
      <w:r w:rsidR="00A65420" w:rsidRPr="00C37B75">
        <w:rPr>
          <w:rFonts w:ascii="Arial" w:hAnsi="Arial" w:cs="Arial"/>
          <w:szCs w:val="24"/>
        </w:rPr>
        <w:t>s a</w:t>
      </w:r>
      <w:r w:rsidR="00E3671F" w:rsidRPr="00C37B75">
        <w:rPr>
          <w:rFonts w:ascii="Arial" w:hAnsi="Arial" w:cs="Arial"/>
          <w:szCs w:val="24"/>
        </w:rPr>
        <w:t>greed at the CFA meeting held 20 June 2016</w:t>
      </w:r>
      <w:r w:rsidR="000F3A6F" w:rsidRPr="00C37B75">
        <w:rPr>
          <w:rFonts w:ascii="Arial" w:hAnsi="Arial" w:cs="Arial"/>
          <w:szCs w:val="24"/>
        </w:rPr>
        <w:t>.</w:t>
      </w:r>
      <w:r w:rsidR="00E3671F" w:rsidRPr="00C37B75">
        <w:rPr>
          <w:rFonts w:ascii="Arial" w:hAnsi="Arial" w:cs="Arial"/>
          <w:szCs w:val="24"/>
        </w:rPr>
        <w:t xml:space="preserve">)  </w:t>
      </w:r>
    </w:p>
    <w:p w14:paraId="6646BFFC" w14:textId="77777777" w:rsidR="00F91CD1" w:rsidRPr="00C37B75" w:rsidRDefault="00F91CD1" w:rsidP="005504E4">
      <w:pPr>
        <w:tabs>
          <w:tab w:val="num" w:pos="851"/>
          <w:tab w:val="decimal" w:pos="6804"/>
          <w:tab w:val="decimal" w:pos="8789"/>
        </w:tabs>
        <w:ind w:right="625"/>
        <w:rPr>
          <w:rFonts w:ascii="Arial" w:hAnsi="Arial" w:cs="Arial"/>
          <w:szCs w:val="24"/>
        </w:rPr>
      </w:pPr>
    </w:p>
    <w:p w14:paraId="43400AA7" w14:textId="0F20CC1E" w:rsidR="000530EA" w:rsidRPr="00C37B75" w:rsidRDefault="00340FBC" w:rsidP="005504E4">
      <w:pPr>
        <w:rPr>
          <w:rFonts w:ascii="Arial" w:hAnsi="Arial" w:cs="Arial"/>
          <w:b/>
          <w:szCs w:val="24"/>
          <w:u w:val="single"/>
        </w:rPr>
      </w:pPr>
      <w:r w:rsidRPr="00C37B75">
        <w:rPr>
          <w:rFonts w:ascii="Arial" w:hAnsi="Arial" w:cs="Arial"/>
          <w:szCs w:val="24"/>
        </w:rPr>
        <w:br w:type="page"/>
      </w:r>
      <w:r w:rsidR="004753F6" w:rsidRPr="00C37B75">
        <w:rPr>
          <w:rFonts w:ascii="Arial" w:hAnsi="Arial" w:cs="Arial"/>
          <w:b/>
          <w:bCs/>
          <w:szCs w:val="24"/>
        </w:rPr>
        <w:lastRenderedPageBreak/>
        <w:t>Lancashire Combined Fire Authority</w:t>
      </w:r>
      <w:r w:rsidR="004753F6" w:rsidRPr="00C37B75">
        <w:rPr>
          <w:rFonts w:ascii="Arial" w:hAnsi="Arial" w:cs="Arial"/>
          <w:szCs w:val="24"/>
        </w:rPr>
        <w:t xml:space="preserve"> </w:t>
      </w:r>
    </w:p>
    <w:p w14:paraId="0AE575EC" w14:textId="77777777" w:rsidR="000530EA" w:rsidRPr="00C37B75" w:rsidRDefault="000530EA" w:rsidP="005504E4">
      <w:pPr>
        <w:ind w:right="625"/>
        <w:rPr>
          <w:rFonts w:ascii="Arial" w:hAnsi="Arial" w:cs="Arial"/>
          <w:b/>
          <w:szCs w:val="24"/>
          <w:u w:val="single"/>
        </w:rPr>
      </w:pPr>
    </w:p>
    <w:p w14:paraId="1FE99CA1" w14:textId="4B178018" w:rsidR="000530EA" w:rsidRPr="00C37B75" w:rsidRDefault="004753F6" w:rsidP="005504E4">
      <w:pPr>
        <w:ind w:right="625"/>
        <w:rPr>
          <w:rFonts w:ascii="Arial" w:hAnsi="Arial" w:cs="Arial"/>
          <w:b/>
          <w:szCs w:val="24"/>
        </w:rPr>
      </w:pPr>
      <w:r w:rsidRPr="00C37B75">
        <w:rPr>
          <w:rFonts w:ascii="Arial" w:hAnsi="Arial" w:cs="Arial"/>
          <w:b/>
          <w:szCs w:val="24"/>
        </w:rPr>
        <w:t>Members’ Allowance Scheme</w:t>
      </w:r>
    </w:p>
    <w:p w14:paraId="602A8150" w14:textId="77777777" w:rsidR="000530EA" w:rsidRPr="00C37B75" w:rsidRDefault="000530EA" w:rsidP="005504E4">
      <w:pPr>
        <w:ind w:right="625"/>
        <w:rPr>
          <w:rFonts w:ascii="Arial" w:hAnsi="Arial" w:cs="Arial"/>
          <w:b/>
          <w:szCs w:val="24"/>
          <w:u w:val="single"/>
        </w:rPr>
      </w:pPr>
    </w:p>
    <w:p w14:paraId="59AFB613" w14:textId="20A91144" w:rsidR="000530EA" w:rsidRPr="00C37B75" w:rsidRDefault="004753F6" w:rsidP="005504E4">
      <w:pPr>
        <w:ind w:right="625"/>
        <w:rPr>
          <w:rFonts w:ascii="Arial" w:hAnsi="Arial" w:cs="Arial"/>
          <w:szCs w:val="24"/>
        </w:rPr>
      </w:pPr>
      <w:r w:rsidRPr="00C37B75">
        <w:rPr>
          <w:rFonts w:ascii="Arial" w:hAnsi="Arial" w:cs="Arial"/>
          <w:b/>
          <w:szCs w:val="24"/>
        </w:rPr>
        <w:t>Schedule ‘C’ – Travel and Subsistence – Approved Duties</w:t>
      </w:r>
    </w:p>
    <w:p w14:paraId="44E8D2D7" w14:textId="77777777" w:rsidR="000530EA" w:rsidRPr="00C37B75" w:rsidRDefault="000530EA" w:rsidP="005504E4">
      <w:pPr>
        <w:ind w:right="625"/>
        <w:rPr>
          <w:rFonts w:ascii="Arial" w:hAnsi="Arial" w:cs="Arial"/>
          <w:szCs w:val="24"/>
        </w:rPr>
      </w:pPr>
    </w:p>
    <w:p w14:paraId="32ED5713" w14:textId="77777777" w:rsidR="000530EA" w:rsidRPr="00C37B75" w:rsidRDefault="000530EA" w:rsidP="005504E4">
      <w:pPr>
        <w:ind w:right="625"/>
        <w:rPr>
          <w:rFonts w:ascii="Arial" w:hAnsi="Arial" w:cs="Arial"/>
          <w:szCs w:val="24"/>
        </w:rPr>
      </w:pPr>
      <w:r w:rsidRPr="00C37B75">
        <w:rPr>
          <w:rFonts w:ascii="Arial" w:hAnsi="Arial" w:cs="Arial"/>
          <w:szCs w:val="24"/>
        </w:rPr>
        <w:t xml:space="preserve">Appropriate travel and subsistence allowances may be claimed in accordance with the above details where such travelling and / or subsistence has been undertaken in connection with one or more of the following duties: </w:t>
      </w:r>
    </w:p>
    <w:p w14:paraId="56324CFE" w14:textId="77777777" w:rsidR="000530EA" w:rsidRPr="00C37B75" w:rsidRDefault="000530EA" w:rsidP="005504E4">
      <w:pPr>
        <w:ind w:right="625"/>
        <w:rPr>
          <w:rFonts w:ascii="Arial" w:hAnsi="Arial" w:cs="Arial"/>
          <w:szCs w:val="24"/>
        </w:rPr>
      </w:pPr>
    </w:p>
    <w:p w14:paraId="62C084FD" w14:textId="4AABEFE5" w:rsidR="000530EA" w:rsidRPr="00C37B75" w:rsidRDefault="000530EA" w:rsidP="00C52984">
      <w:pPr>
        <w:pStyle w:val="ListParagraph"/>
        <w:numPr>
          <w:ilvl w:val="0"/>
          <w:numId w:val="17"/>
        </w:numPr>
        <w:ind w:right="625"/>
        <w:rPr>
          <w:rFonts w:ascii="Arial" w:hAnsi="Arial" w:cs="Arial"/>
          <w:szCs w:val="24"/>
        </w:rPr>
      </w:pPr>
      <w:r w:rsidRPr="00C37B75">
        <w:rPr>
          <w:rFonts w:ascii="Arial" w:hAnsi="Arial" w:cs="Arial"/>
          <w:szCs w:val="24"/>
        </w:rPr>
        <w:t>The attendance at a meeting of the Authority or of any Committee, Sub-Committee, Task Grou</w:t>
      </w:r>
      <w:r w:rsidR="00771F34" w:rsidRPr="00C37B75">
        <w:rPr>
          <w:rFonts w:ascii="Arial" w:hAnsi="Arial" w:cs="Arial"/>
          <w:szCs w:val="24"/>
        </w:rPr>
        <w:t>p, Working Group, Bo</w:t>
      </w:r>
      <w:r w:rsidRPr="00C37B75">
        <w:rPr>
          <w:rFonts w:ascii="Arial" w:hAnsi="Arial" w:cs="Arial"/>
          <w:szCs w:val="24"/>
        </w:rPr>
        <w:t>a</w:t>
      </w:r>
      <w:r w:rsidR="00771F34" w:rsidRPr="00C37B75">
        <w:rPr>
          <w:rFonts w:ascii="Arial" w:hAnsi="Arial" w:cs="Arial"/>
          <w:szCs w:val="24"/>
        </w:rPr>
        <w:t>r</w:t>
      </w:r>
      <w:r w:rsidRPr="00C37B75">
        <w:rPr>
          <w:rFonts w:ascii="Arial" w:hAnsi="Arial" w:cs="Arial"/>
          <w:szCs w:val="24"/>
        </w:rPr>
        <w:t>d, Forum</w:t>
      </w:r>
      <w:r w:rsidR="00771F34" w:rsidRPr="00C37B75">
        <w:rPr>
          <w:rFonts w:ascii="Arial" w:hAnsi="Arial" w:cs="Arial"/>
          <w:szCs w:val="24"/>
        </w:rPr>
        <w:t xml:space="preserve">, Panel or of </w:t>
      </w:r>
      <w:proofErr w:type="spellStart"/>
      <w:r w:rsidR="00771F34" w:rsidRPr="00C37B75">
        <w:rPr>
          <w:rFonts w:ascii="Arial" w:hAnsi="Arial" w:cs="Arial"/>
          <w:szCs w:val="24"/>
        </w:rPr>
        <w:t>any body</w:t>
      </w:r>
      <w:proofErr w:type="spellEnd"/>
      <w:r w:rsidR="00771F34" w:rsidRPr="00C37B75">
        <w:rPr>
          <w:rFonts w:ascii="Arial" w:hAnsi="Arial" w:cs="Arial"/>
          <w:szCs w:val="24"/>
        </w:rPr>
        <w:t xml:space="preserve"> to which the Authority makes appointments or nominations, or of any Committee or Sub-Committee of such a body.</w:t>
      </w:r>
    </w:p>
    <w:p w14:paraId="0EBABA26" w14:textId="77777777" w:rsidR="00771F34" w:rsidRPr="00C37B75" w:rsidRDefault="00771F34" w:rsidP="005504E4">
      <w:pPr>
        <w:ind w:left="720" w:right="625" w:hanging="720"/>
        <w:rPr>
          <w:rFonts w:ascii="Arial" w:hAnsi="Arial" w:cs="Arial"/>
          <w:szCs w:val="24"/>
        </w:rPr>
      </w:pPr>
    </w:p>
    <w:p w14:paraId="2C840E49" w14:textId="2B987CED" w:rsidR="00771F34" w:rsidRPr="00C37B75" w:rsidRDefault="00771F34" w:rsidP="00C52984">
      <w:pPr>
        <w:pStyle w:val="ListParagraph"/>
        <w:numPr>
          <w:ilvl w:val="0"/>
          <w:numId w:val="17"/>
        </w:numPr>
        <w:ind w:right="625"/>
        <w:rPr>
          <w:rFonts w:ascii="Arial" w:hAnsi="Arial" w:cs="Arial"/>
          <w:szCs w:val="24"/>
        </w:rPr>
      </w:pPr>
      <w:r w:rsidRPr="00C37B75">
        <w:rPr>
          <w:rFonts w:ascii="Arial" w:hAnsi="Arial" w:cs="Arial"/>
          <w:szCs w:val="24"/>
        </w:rPr>
        <w:t>The attendance at any other meeting</w:t>
      </w:r>
      <w:r w:rsidR="00C741E3" w:rsidRPr="00C37B75">
        <w:rPr>
          <w:rFonts w:ascii="Arial" w:hAnsi="Arial" w:cs="Arial"/>
          <w:szCs w:val="24"/>
        </w:rPr>
        <w:t xml:space="preserve"> </w:t>
      </w:r>
      <w:r w:rsidR="00F942A3" w:rsidRPr="00C37B75">
        <w:rPr>
          <w:rFonts w:ascii="Arial" w:hAnsi="Arial" w:cs="Arial"/>
          <w:szCs w:val="24"/>
        </w:rPr>
        <w:t>or event</w:t>
      </w:r>
      <w:r w:rsidRPr="00C37B75">
        <w:rPr>
          <w:rFonts w:ascii="Arial" w:hAnsi="Arial" w:cs="Arial"/>
          <w:szCs w:val="24"/>
        </w:rPr>
        <w:t xml:space="preserve">, the holding of which is authorised by the </w:t>
      </w:r>
      <w:r w:rsidR="00BA515C" w:rsidRPr="00C37B75">
        <w:rPr>
          <w:rFonts w:ascii="Arial" w:hAnsi="Arial" w:cs="Arial"/>
          <w:szCs w:val="24"/>
        </w:rPr>
        <w:t>A</w:t>
      </w:r>
      <w:r w:rsidRPr="00C37B75">
        <w:rPr>
          <w:rFonts w:ascii="Arial" w:hAnsi="Arial" w:cs="Arial"/>
          <w:szCs w:val="24"/>
        </w:rPr>
        <w:t xml:space="preserve">uthority, or a </w:t>
      </w:r>
      <w:proofErr w:type="gramStart"/>
      <w:r w:rsidRPr="00C37B75">
        <w:rPr>
          <w:rFonts w:ascii="Arial" w:hAnsi="Arial" w:cs="Arial"/>
          <w:szCs w:val="24"/>
        </w:rPr>
        <w:t>Committee</w:t>
      </w:r>
      <w:proofErr w:type="gramEnd"/>
      <w:r w:rsidRPr="00C37B75">
        <w:rPr>
          <w:rFonts w:ascii="Arial" w:hAnsi="Arial" w:cs="Arial"/>
          <w:szCs w:val="24"/>
        </w:rPr>
        <w:t xml:space="preserve"> or Sub-Committee of the Authority</w:t>
      </w:r>
      <w:r w:rsidR="000206F9" w:rsidRPr="00C37B75">
        <w:rPr>
          <w:rFonts w:ascii="Arial" w:hAnsi="Arial" w:cs="Arial"/>
          <w:szCs w:val="24"/>
        </w:rPr>
        <w:t>.</w:t>
      </w:r>
    </w:p>
    <w:p w14:paraId="6124CF20" w14:textId="77777777" w:rsidR="00F54E25" w:rsidRPr="00C37B75" w:rsidRDefault="00F54E25" w:rsidP="005504E4">
      <w:pPr>
        <w:ind w:left="720" w:right="625" w:hanging="720"/>
        <w:rPr>
          <w:rFonts w:ascii="Arial" w:hAnsi="Arial" w:cs="Arial"/>
          <w:szCs w:val="24"/>
        </w:rPr>
      </w:pPr>
    </w:p>
    <w:p w14:paraId="5C2AD8D6" w14:textId="632A8F8D" w:rsidR="000206F9" w:rsidRPr="00C37B75" w:rsidRDefault="000206F9" w:rsidP="00C52984">
      <w:pPr>
        <w:pStyle w:val="ListParagraph"/>
        <w:numPr>
          <w:ilvl w:val="0"/>
          <w:numId w:val="17"/>
        </w:numPr>
        <w:ind w:right="625"/>
        <w:rPr>
          <w:rFonts w:ascii="Arial" w:hAnsi="Arial" w:cs="Arial"/>
          <w:szCs w:val="24"/>
        </w:rPr>
      </w:pPr>
      <w:r w:rsidRPr="00C37B75">
        <w:rPr>
          <w:rFonts w:ascii="Arial" w:hAnsi="Arial" w:cs="Arial"/>
          <w:szCs w:val="24"/>
        </w:rPr>
        <w:t>For the purposes of paragraphs (a) and (b) above, claims for travel and subsistence can only be made in respect of attendance at meetings</w:t>
      </w:r>
      <w:r w:rsidR="00F54E25" w:rsidRPr="00C37B75">
        <w:rPr>
          <w:rFonts w:ascii="Arial" w:hAnsi="Arial" w:cs="Arial"/>
          <w:szCs w:val="24"/>
        </w:rPr>
        <w:t xml:space="preserve"> of which the Councillor claiming is a Member.</w:t>
      </w:r>
    </w:p>
    <w:p w14:paraId="72CD7E41" w14:textId="77777777" w:rsidR="00F942A3" w:rsidRPr="00C37B75" w:rsidRDefault="00F942A3" w:rsidP="005504E4">
      <w:pPr>
        <w:ind w:left="720" w:right="625" w:hanging="720"/>
        <w:rPr>
          <w:rFonts w:ascii="Arial" w:hAnsi="Arial" w:cs="Arial"/>
          <w:szCs w:val="24"/>
        </w:rPr>
      </w:pPr>
    </w:p>
    <w:p w14:paraId="2A8FCB4A" w14:textId="035EF054" w:rsidR="00A31E0E" w:rsidRPr="00C37B75" w:rsidRDefault="00F942A3" w:rsidP="00C52984">
      <w:pPr>
        <w:pStyle w:val="ListParagraph"/>
        <w:numPr>
          <w:ilvl w:val="0"/>
          <w:numId w:val="17"/>
        </w:numPr>
        <w:ind w:right="625"/>
        <w:rPr>
          <w:rFonts w:ascii="Arial" w:hAnsi="Arial" w:cs="Arial"/>
          <w:szCs w:val="24"/>
        </w:rPr>
      </w:pPr>
      <w:r w:rsidRPr="00C37B75">
        <w:rPr>
          <w:rFonts w:ascii="Arial" w:hAnsi="Arial" w:cs="Arial"/>
          <w:szCs w:val="24"/>
        </w:rPr>
        <w:t xml:space="preserve">The carrying out of any other duty approved by the Authority, or any duty of a class so approved, for the purpose of, or in connection with, the discharge of the functions of the Authority or any of its </w:t>
      </w:r>
      <w:proofErr w:type="gramStart"/>
      <w:r w:rsidRPr="00C37B75">
        <w:rPr>
          <w:rFonts w:ascii="Arial" w:hAnsi="Arial" w:cs="Arial"/>
          <w:szCs w:val="24"/>
        </w:rPr>
        <w:t>Committees</w:t>
      </w:r>
      <w:proofErr w:type="gramEnd"/>
      <w:r w:rsidRPr="00C37B75">
        <w:rPr>
          <w:rFonts w:ascii="Arial" w:hAnsi="Arial" w:cs="Arial"/>
          <w:szCs w:val="24"/>
        </w:rPr>
        <w:t xml:space="preserve"> or Sub-Committees. All duties which derive from a position of responsibility for which a </w:t>
      </w:r>
      <w:proofErr w:type="gramStart"/>
      <w:r w:rsidRPr="00C37B75">
        <w:rPr>
          <w:rFonts w:ascii="Arial" w:hAnsi="Arial" w:cs="Arial"/>
          <w:szCs w:val="24"/>
        </w:rPr>
        <w:t>Member</w:t>
      </w:r>
      <w:proofErr w:type="gramEnd"/>
      <w:r w:rsidRPr="00C37B75">
        <w:rPr>
          <w:rFonts w:ascii="Arial" w:hAnsi="Arial" w:cs="Arial"/>
          <w:szCs w:val="24"/>
        </w:rPr>
        <w:t xml:space="preserve"> receives a special responsibility allowance are approved duties for the purpose of this paragraph</w:t>
      </w:r>
      <w:r w:rsidR="00A31E0E" w:rsidRPr="00C37B75">
        <w:rPr>
          <w:rFonts w:ascii="Arial" w:hAnsi="Arial" w:cs="Arial"/>
          <w:szCs w:val="24"/>
        </w:rPr>
        <w:t>.</w:t>
      </w:r>
    </w:p>
    <w:p w14:paraId="50716EC3" w14:textId="2B90EA7A" w:rsidR="00F942A3" w:rsidRPr="00C37B75" w:rsidRDefault="00F942A3" w:rsidP="00BA78E4">
      <w:pPr>
        <w:pStyle w:val="ListParagraph"/>
        <w:ind w:left="360" w:right="625"/>
        <w:rPr>
          <w:rFonts w:ascii="Arial" w:hAnsi="Arial" w:cs="Arial"/>
          <w:szCs w:val="24"/>
        </w:rPr>
      </w:pPr>
    </w:p>
    <w:p w14:paraId="062F7DED" w14:textId="55516E1C" w:rsidR="00A31E0E" w:rsidRPr="00C37B75" w:rsidRDefault="00A31E0E" w:rsidP="00BA78E4">
      <w:pPr>
        <w:pStyle w:val="ListParagraph"/>
        <w:numPr>
          <w:ilvl w:val="0"/>
          <w:numId w:val="17"/>
        </w:numPr>
        <w:ind w:right="625"/>
        <w:rPr>
          <w:rFonts w:ascii="Arial" w:hAnsi="Arial" w:cs="Arial"/>
          <w:szCs w:val="24"/>
        </w:rPr>
      </w:pPr>
      <w:r w:rsidRPr="00C37B75">
        <w:rPr>
          <w:rFonts w:ascii="Arial" w:hAnsi="Arial" w:cs="Arial"/>
          <w:szCs w:val="24"/>
        </w:rPr>
        <w:t xml:space="preserve">Members should not assume that they have the Authority’s permission to attend any other meeting or event without the express permission of the Authority and permission should be sought in good time, prior to the meeting or event, </w:t>
      </w:r>
      <w:proofErr w:type="gramStart"/>
      <w:r w:rsidRPr="00C37B75">
        <w:rPr>
          <w:rFonts w:ascii="Arial" w:hAnsi="Arial" w:cs="Arial"/>
          <w:szCs w:val="24"/>
        </w:rPr>
        <w:t>in order to</w:t>
      </w:r>
      <w:proofErr w:type="gramEnd"/>
      <w:r w:rsidRPr="00C37B75">
        <w:rPr>
          <w:rFonts w:ascii="Arial" w:hAnsi="Arial" w:cs="Arial"/>
          <w:szCs w:val="24"/>
        </w:rPr>
        <w:t xml:space="preserve"> ensure contingency plans are in place, should the Authority not grant such permission. The Authority will be required to ensure that the proposed attendance is in the best interests of the Authority and its constitutional and legal obligations, as well as in the best interests of the efficiency, efficacy and betterment of the Service and the Authority.  </w:t>
      </w:r>
    </w:p>
    <w:p w14:paraId="396C97FC" w14:textId="77777777" w:rsidR="00A31E0E" w:rsidRPr="00C37B75" w:rsidRDefault="00A31E0E" w:rsidP="00BA78E4">
      <w:pPr>
        <w:pStyle w:val="ListParagraph"/>
        <w:ind w:left="1444" w:right="625"/>
        <w:rPr>
          <w:rFonts w:ascii="Arial" w:hAnsi="Arial" w:cs="Arial"/>
          <w:szCs w:val="24"/>
        </w:rPr>
      </w:pPr>
    </w:p>
    <w:p w14:paraId="1C8DF7AA" w14:textId="77777777" w:rsidR="00E71E29" w:rsidRPr="00C37B75" w:rsidRDefault="00E71E29" w:rsidP="005504E4">
      <w:pPr>
        <w:tabs>
          <w:tab w:val="decimal" w:pos="6804"/>
          <w:tab w:val="decimal" w:pos="8789"/>
        </w:tabs>
        <w:ind w:right="625"/>
        <w:rPr>
          <w:rFonts w:ascii="Arial" w:hAnsi="Arial" w:cs="Arial"/>
          <w:szCs w:val="24"/>
        </w:rPr>
      </w:pPr>
    </w:p>
    <w:p w14:paraId="168483CD" w14:textId="77777777" w:rsidR="004A46A5" w:rsidRDefault="004A46A5" w:rsidP="00F64BF0">
      <w:pPr>
        <w:tabs>
          <w:tab w:val="decimal" w:pos="6804"/>
          <w:tab w:val="decimal" w:pos="8789"/>
        </w:tabs>
        <w:ind w:right="625"/>
        <w:rPr>
          <w:rFonts w:ascii="Arial" w:hAnsi="Arial" w:cs="Arial"/>
          <w:szCs w:val="24"/>
        </w:rPr>
      </w:pPr>
    </w:p>
    <w:p w14:paraId="73344AD9" w14:textId="74C102F2" w:rsidR="007402FB" w:rsidRPr="00C37B75" w:rsidRDefault="00F006F2" w:rsidP="00F64BF0">
      <w:pPr>
        <w:tabs>
          <w:tab w:val="decimal" w:pos="6804"/>
          <w:tab w:val="decimal" w:pos="8789"/>
        </w:tabs>
        <w:ind w:right="625"/>
        <w:rPr>
          <w:rFonts w:ascii="Arial" w:hAnsi="Arial" w:cs="Arial"/>
          <w:szCs w:val="24"/>
        </w:rPr>
      </w:pPr>
      <w:r w:rsidRPr="00C37B75">
        <w:rPr>
          <w:rFonts w:ascii="Arial" w:hAnsi="Arial" w:cs="Arial"/>
          <w:szCs w:val="24"/>
        </w:rPr>
        <w:t xml:space="preserve">Version 1 </w:t>
      </w:r>
      <w:proofErr w:type="gramStart"/>
      <w:r w:rsidRPr="00C37B75">
        <w:rPr>
          <w:rFonts w:ascii="Arial" w:hAnsi="Arial" w:cs="Arial"/>
          <w:szCs w:val="24"/>
        </w:rPr>
        <w:t xml:space="preserve">–  </w:t>
      </w:r>
      <w:proofErr w:type="spellStart"/>
      <w:r w:rsidRPr="00C37B75">
        <w:rPr>
          <w:rFonts w:ascii="Arial" w:hAnsi="Arial" w:cs="Arial"/>
          <w:szCs w:val="24"/>
        </w:rPr>
        <w:t>wef</w:t>
      </w:r>
      <w:proofErr w:type="spellEnd"/>
      <w:proofErr w:type="gramEnd"/>
      <w:r w:rsidRPr="00C37B75">
        <w:rPr>
          <w:rFonts w:ascii="Arial" w:hAnsi="Arial" w:cs="Arial"/>
          <w:szCs w:val="24"/>
        </w:rPr>
        <w:t xml:space="preserve">: 01 April 2025 – figures for Schedule A require uplifting following confirmation of the employee pay settlement for 2025/26 which will take effect from 1 April 2025, Schedule B (no change) and Schedule C has been uplifted in line with CPI Inflation Rate </w:t>
      </w:r>
      <w:proofErr w:type="gramStart"/>
      <w:r w:rsidRPr="00C37B75">
        <w:rPr>
          <w:rFonts w:ascii="Arial" w:hAnsi="Arial" w:cs="Arial"/>
          <w:szCs w:val="24"/>
        </w:rPr>
        <w:t>at</w:t>
      </w:r>
      <w:proofErr w:type="gramEnd"/>
      <w:r w:rsidRPr="00C37B75">
        <w:rPr>
          <w:rFonts w:ascii="Arial" w:hAnsi="Arial" w:cs="Arial"/>
          <w:szCs w:val="24"/>
        </w:rPr>
        <w:t xml:space="preserve"> November 2024, 2.6%.</w:t>
      </w:r>
    </w:p>
    <w:p w14:paraId="7C5F2D37" w14:textId="77777777" w:rsidR="00F95FD4" w:rsidRPr="00C37B75" w:rsidRDefault="00F95FD4" w:rsidP="00F006F2">
      <w:pPr>
        <w:rPr>
          <w:rFonts w:ascii="Arial" w:hAnsi="Arial" w:cs="Arial"/>
          <w:szCs w:val="24"/>
        </w:rPr>
      </w:pPr>
    </w:p>
    <w:p w14:paraId="63F01C94" w14:textId="0AE73D71" w:rsidR="00F95FD4" w:rsidRDefault="00F95FD4" w:rsidP="00F006F2">
      <w:pPr>
        <w:rPr>
          <w:rFonts w:ascii="Arial" w:hAnsi="Arial" w:cs="Arial"/>
          <w:szCs w:val="24"/>
        </w:rPr>
      </w:pPr>
      <w:r w:rsidRPr="00C37B75">
        <w:rPr>
          <w:rFonts w:ascii="Arial" w:hAnsi="Arial" w:cs="Arial"/>
          <w:szCs w:val="24"/>
        </w:rPr>
        <w:t xml:space="preserve">Version 2 – </w:t>
      </w:r>
      <w:proofErr w:type="spellStart"/>
      <w:r w:rsidR="00F64BF0">
        <w:rPr>
          <w:rFonts w:ascii="Arial" w:hAnsi="Arial" w:cs="Arial"/>
          <w:szCs w:val="24"/>
        </w:rPr>
        <w:t>wef</w:t>
      </w:r>
      <w:proofErr w:type="spellEnd"/>
      <w:r w:rsidR="00F64BF0">
        <w:rPr>
          <w:rFonts w:ascii="Arial" w:hAnsi="Arial" w:cs="Arial"/>
          <w:szCs w:val="24"/>
        </w:rPr>
        <w:t xml:space="preserve">: </w:t>
      </w:r>
      <w:r w:rsidR="000C6F40" w:rsidRPr="00C37B75">
        <w:rPr>
          <w:rFonts w:ascii="Arial" w:hAnsi="Arial" w:cs="Arial"/>
          <w:szCs w:val="24"/>
        </w:rPr>
        <w:t>2</w:t>
      </w:r>
      <w:r w:rsidR="00F64BF0">
        <w:rPr>
          <w:rFonts w:ascii="Arial" w:hAnsi="Arial" w:cs="Arial"/>
          <w:szCs w:val="24"/>
        </w:rPr>
        <w:t>8 April 20</w:t>
      </w:r>
      <w:r w:rsidRPr="00C37B75">
        <w:rPr>
          <w:rFonts w:ascii="Arial" w:hAnsi="Arial" w:cs="Arial"/>
          <w:szCs w:val="24"/>
        </w:rPr>
        <w:t>25</w:t>
      </w:r>
      <w:r w:rsidR="00F64BF0">
        <w:rPr>
          <w:rFonts w:ascii="Arial" w:hAnsi="Arial" w:cs="Arial"/>
          <w:szCs w:val="24"/>
        </w:rPr>
        <w:t xml:space="preserve"> -</w:t>
      </w:r>
      <w:r w:rsidRPr="00C37B75">
        <w:rPr>
          <w:rFonts w:ascii="Arial" w:hAnsi="Arial" w:cs="Arial"/>
          <w:szCs w:val="24"/>
        </w:rPr>
        <w:t xml:space="preserve"> Revision and amendment to main core terms and conditions of the Scheme, in accordance with best practice and in accordance with the Local Government Act 1999. </w:t>
      </w:r>
    </w:p>
    <w:p w14:paraId="62A1B6B6" w14:textId="77777777" w:rsidR="00F64BF0" w:rsidRDefault="00F64BF0" w:rsidP="00F006F2">
      <w:pPr>
        <w:rPr>
          <w:rFonts w:ascii="Arial" w:hAnsi="Arial" w:cs="Arial"/>
          <w:szCs w:val="24"/>
        </w:rPr>
      </w:pPr>
    </w:p>
    <w:p w14:paraId="301623AA" w14:textId="72DA44D0" w:rsidR="00F64BF0" w:rsidRPr="00C37B75" w:rsidRDefault="00F64BF0" w:rsidP="00F006F2">
      <w:pPr>
        <w:rPr>
          <w:sz w:val="32"/>
          <w:szCs w:val="24"/>
        </w:rPr>
      </w:pPr>
      <w:r>
        <w:rPr>
          <w:rFonts w:ascii="Arial" w:hAnsi="Arial" w:cs="Arial"/>
          <w:szCs w:val="24"/>
        </w:rPr>
        <w:t xml:space="preserve">Version 3 – </w:t>
      </w:r>
      <w:proofErr w:type="spellStart"/>
      <w:r>
        <w:rPr>
          <w:rFonts w:ascii="Arial" w:hAnsi="Arial" w:cs="Arial"/>
          <w:szCs w:val="24"/>
        </w:rPr>
        <w:t>wef</w:t>
      </w:r>
      <w:proofErr w:type="spellEnd"/>
      <w:r>
        <w:rPr>
          <w:rFonts w:ascii="Arial" w:hAnsi="Arial" w:cs="Arial"/>
          <w:szCs w:val="24"/>
        </w:rPr>
        <w:t xml:space="preserve">: 4 August 2025 - </w:t>
      </w:r>
      <w:r w:rsidRPr="004A46A5">
        <w:rPr>
          <w:rFonts w:ascii="Arial" w:hAnsi="Arial" w:cs="Arial"/>
          <w:szCs w:val="24"/>
        </w:rPr>
        <w:t>figures for Schedule A have been uplifted following confirmation of the employee pay settlement for 202</w:t>
      </w:r>
      <w:r w:rsidRPr="004A46A5">
        <w:rPr>
          <w:rFonts w:ascii="Arial" w:hAnsi="Arial" w:cs="Arial"/>
          <w:szCs w:val="24"/>
        </w:rPr>
        <w:t>5</w:t>
      </w:r>
      <w:r w:rsidRPr="004A46A5">
        <w:rPr>
          <w:rFonts w:ascii="Arial" w:hAnsi="Arial" w:cs="Arial"/>
          <w:szCs w:val="24"/>
        </w:rPr>
        <w:t>/2</w:t>
      </w:r>
      <w:r w:rsidRPr="004A46A5">
        <w:rPr>
          <w:rFonts w:ascii="Arial" w:hAnsi="Arial" w:cs="Arial"/>
          <w:szCs w:val="24"/>
        </w:rPr>
        <w:t>6</w:t>
      </w:r>
      <w:r w:rsidRPr="004A46A5">
        <w:rPr>
          <w:rFonts w:ascii="Arial" w:hAnsi="Arial" w:cs="Arial"/>
          <w:szCs w:val="24"/>
        </w:rPr>
        <w:t xml:space="preserve"> (at </w:t>
      </w:r>
      <w:r w:rsidRPr="004A46A5">
        <w:rPr>
          <w:rFonts w:ascii="Arial" w:hAnsi="Arial" w:cs="Arial"/>
          <w:szCs w:val="24"/>
        </w:rPr>
        <w:t>3.2</w:t>
      </w:r>
      <w:r w:rsidRPr="004A46A5">
        <w:rPr>
          <w:rFonts w:ascii="Arial" w:hAnsi="Arial" w:cs="Arial"/>
          <w:szCs w:val="24"/>
        </w:rPr>
        <w:t>%) which are effective from 1 April 202</w:t>
      </w:r>
      <w:r w:rsidRPr="004A46A5">
        <w:rPr>
          <w:rFonts w:ascii="Arial" w:hAnsi="Arial" w:cs="Arial"/>
          <w:szCs w:val="24"/>
        </w:rPr>
        <w:t>5</w:t>
      </w:r>
      <w:r w:rsidR="004A46A5" w:rsidRPr="004A46A5">
        <w:rPr>
          <w:rFonts w:ascii="Arial" w:hAnsi="Arial" w:cs="Arial"/>
          <w:szCs w:val="24"/>
        </w:rPr>
        <w:t>.</w:t>
      </w:r>
    </w:p>
    <w:sectPr w:rsidR="00F64BF0" w:rsidRPr="00C37B75" w:rsidSect="001B50D7">
      <w:headerReference w:type="even" r:id="rId7"/>
      <w:headerReference w:type="default" r:id="rId8"/>
      <w:footerReference w:type="even" r:id="rId9"/>
      <w:footerReference w:type="default" r:id="rId10"/>
      <w:headerReference w:type="first" r:id="rId11"/>
      <w:pgSz w:w="11907" w:h="16834"/>
      <w:pgMar w:top="900" w:right="1017" w:bottom="900" w:left="1530" w:header="720" w:footer="814"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5E33" w14:textId="77777777" w:rsidR="00581CC2" w:rsidRDefault="00581CC2">
      <w:r>
        <w:separator/>
      </w:r>
    </w:p>
  </w:endnote>
  <w:endnote w:type="continuationSeparator" w:id="0">
    <w:p w14:paraId="775D1115" w14:textId="77777777" w:rsidR="00581CC2" w:rsidRDefault="005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D977" w14:textId="77777777" w:rsidR="00D75EBA" w:rsidRDefault="00D75EBA" w:rsidP="00965A4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268B8" w14:textId="77777777" w:rsidR="00D75EBA" w:rsidRDefault="00D75EBA" w:rsidP="001B50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8EFC" w14:textId="77777777" w:rsidR="00D75EBA" w:rsidRPr="001B50D7" w:rsidRDefault="00D75EBA" w:rsidP="006D60EA">
    <w:pPr>
      <w:pStyle w:val="Footer"/>
      <w:tabs>
        <w:tab w:val="clear" w:pos="4153"/>
        <w:tab w:val="center" w:pos="4500"/>
      </w:tabs>
      <w:ind w:firstLine="360"/>
      <w:jc w:val="center"/>
    </w:pPr>
    <w:r>
      <w:rPr>
        <w:rStyle w:val="PageNumber"/>
      </w:rPr>
      <w:fldChar w:fldCharType="begin"/>
    </w:r>
    <w:r>
      <w:rPr>
        <w:rStyle w:val="PageNumber"/>
      </w:rPr>
      <w:instrText xml:space="preserve"> PAGE </w:instrText>
    </w:r>
    <w:r>
      <w:rPr>
        <w:rStyle w:val="PageNumber"/>
      </w:rPr>
      <w:fldChar w:fldCharType="separate"/>
    </w:r>
    <w:r w:rsidR="00694D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33FF" w14:textId="77777777" w:rsidR="00581CC2" w:rsidRDefault="00581CC2">
      <w:r>
        <w:separator/>
      </w:r>
    </w:p>
  </w:footnote>
  <w:footnote w:type="continuationSeparator" w:id="0">
    <w:p w14:paraId="2FC7F827" w14:textId="77777777" w:rsidR="00581CC2" w:rsidRDefault="0058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6B71" w14:textId="77777777" w:rsidR="00D75EBA" w:rsidRDefault="004A46A5">
    <w:pPr>
      <w:pStyle w:val="Header"/>
    </w:pPr>
    <w:r>
      <w:rPr>
        <w:noProof/>
      </w:rPr>
      <w:pict w14:anchorId="03134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71.3pt;height:188.5pt;rotation:315;z-index:-251658240;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2B72" w14:textId="3FD8CEBF" w:rsidR="00F451F5" w:rsidRPr="00F451F5" w:rsidRDefault="00F451F5" w:rsidP="00F451F5">
    <w:pPr>
      <w:pStyle w:val="Header"/>
      <w:jc w:val="right"/>
      <w:rPr>
        <w:rFonts w:ascii="Arial" w:hAnsi="Arial" w:cs="Arial"/>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B79A" w14:textId="77777777" w:rsidR="00D75EBA" w:rsidRDefault="004A46A5">
    <w:pPr>
      <w:pStyle w:val="Header"/>
    </w:pPr>
    <w:r>
      <w:rPr>
        <w:noProof/>
      </w:rPr>
      <w:pict w14:anchorId="1594F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71.3pt;height:188.5pt;rotation:315;z-index:-251659264;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30BB"/>
    <w:multiLevelType w:val="multilevel"/>
    <w:tmpl w:val="9B7C7E9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755067"/>
    <w:multiLevelType w:val="multilevel"/>
    <w:tmpl w:val="8FD2E22E"/>
    <w:lvl w:ilvl="0">
      <w:start w:val="1"/>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9020C61"/>
    <w:multiLevelType w:val="hybridMultilevel"/>
    <w:tmpl w:val="7804976C"/>
    <w:lvl w:ilvl="0" w:tplc="DBDC29C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C7237B"/>
    <w:multiLevelType w:val="multilevel"/>
    <w:tmpl w:val="C6EA7276"/>
    <w:lvl w:ilvl="0">
      <w:start w:val="11"/>
      <w:numFmt w:val="decimal"/>
      <w:lvlText w:val="%1"/>
      <w:lvlJc w:val="left"/>
      <w:pPr>
        <w:tabs>
          <w:tab w:val="num" w:pos="900"/>
        </w:tabs>
        <w:ind w:left="900" w:hanging="900"/>
      </w:pPr>
    </w:lvl>
    <w:lvl w:ilvl="1">
      <w:start w:val="5"/>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3D1387"/>
    <w:multiLevelType w:val="multilevel"/>
    <w:tmpl w:val="93465118"/>
    <w:lvl w:ilvl="0">
      <w:start w:val="6"/>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15:restartNumberingAfterBreak="0">
    <w:nsid w:val="303100D4"/>
    <w:multiLevelType w:val="multilevel"/>
    <w:tmpl w:val="F1F26CFC"/>
    <w:lvl w:ilvl="0">
      <w:start w:val="3"/>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15:restartNumberingAfterBreak="0">
    <w:nsid w:val="340A2EE5"/>
    <w:multiLevelType w:val="multilevel"/>
    <w:tmpl w:val="A6823300"/>
    <w:lvl w:ilvl="0">
      <w:start w:val="8"/>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34AE4299"/>
    <w:multiLevelType w:val="multilevel"/>
    <w:tmpl w:val="69B824BE"/>
    <w:lvl w:ilvl="0">
      <w:start w:val="1"/>
      <w:numFmt w:val="lowerLetter"/>
      <w:lvlText w:val="(%1)"/>
      <w:lvlJc w:val="left"/>
      <w:pPr>
        <w:tabs>
          <w:tab w:val="num" w:pos="1444"/>
        </w:tabs>
        <w:ind w:left="1444" w:hanging="735"/>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35B0522C"/>
    <w:multiLevelType w:val="multilevel"/>
    <w:tmpl w:val="43FA3F36"/>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506B60F6"/>
    <w:multiLevelType w:val="singleLevel"/>
    <w:tmpl w:val="19066488"/>
    <w:lvl w:ilvl="0">
      <w:start w:val="4"/>
      <w:numFmt w:val="lowerLetter"/>
      <w:lvlText w:val="(%1)"/>
      <w:lvlJc w:val="left"/>
      <w:pPr>
        <w:tabs>
          <w:tab w:val="num" w:pos="2130"/>
        </w:tabs>
        <w:ind w:left="2130" w:hanging="690"/>
      </w:pPr>
    </w:lvl>
  </w:abstractNum>
  <w:abstractNum w:abstractNumId="10" w15:restartNumberingAfterBreak="0">
    <w:nsid w:val="581613B9"/>
    <w:multiLevelType w:val="multilevel"/>
    <w:tmpl w:val="BC6C1C28"/>
    <w:lvl w:ilvl="0">
      <w:start w:val="1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59001EE6"/>
    <w:multiLevelType w:val="multilevel"/>
    <w:tmpl w:val="18C498F4"/>
    <w:lvl w:ilvl="0">
      <w:start w:val="1"/>
      <w:numFmt w:val="decimal"/>
      <w:lvlText w:val="%1.0"/>
      <w:lvlJc w:val="left"/>
      <w:pPr>
        <w:tabs>
          <w:tab w:val="num" w:pos="705"/>
        </w:tabs>
        <w:ind w:left="705" w:hanging="705"/>
      </w:pPr>
    </w:lvl>
    <w:lvl w:ilvl="1">
      <w:start w:val="1"/>
      <w:numFmt w:val="decimal"/>
      <w:lvlText w:val="%1.%2"/>
      <w:lvlJc w:val="left"/>
      <w:pPr>
        <w:tabs>
          <w:tab w:val="num" w:pos="1425"/>
        </w:tabs>
        <w:ind w:left="1425" w:hanging="70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15:restartNumberingAfterBreak="0">
    <w:nsid w:val="5E5371D7"/>
    <w:multiLevelType w:val="multilevel"/>
    <w:tmpl w:val="463CD61C"/>
    <w:lvl w:ilvl="0">
      <w:start w:val="1"/>
      <w:numFmt w:val="decimal"/>
      <w:lvlText w:val="%1.0"/>
      <w:lvlJc w:val="left"/>
      <w:pPr>
        <w:tabs>
          <w:tab w:val="num" w:pos="855"/>
        </w:tabs>
        <w:ind w:left="855" w:hanging="855"/>
      </w:pPr>
    </w:lvl>
    <w:lvl w:ilvl="1">
      <w:start w:val="1"/>
      <w:numFmt w:val="decimal"/>
      <w:lvlText w:val="%1.%2"/>
      <w:lvlJc w:val="left"/>
      <w:pPr>
        <w:tabs>
          <w:tab w:val="num" w:pos="1575"/>
        </w:tabs>
        <w:ind w:left="1575" w:hanging="855"/>
      </w:pPr>
    </w:lvl>
    <w:lvl w:ilvl="2">
      <w:start w:val="1"/>
      <w:numFmt w:val="decimal"/>
      <w:lvlText w:val="%1.%2.%3"/>
      <w:lvlJc w:val="left"/>
      <w:pPr>
        <w:tabs>
          <w:tab w:val="num" w:pos="2295"/>
        </w:tabs>
        <w:ind w:left="2295" w:hanging="855"/>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5EF649B8"/>
    <w:multiLevelType w:val="hybridMultilevel"/>
    <w:tmpl w:val="FF421D7A"/>
    <w:lvl w:ilvl="0" w:tplc="017AE14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B53A51"/>
    <w:multiLevelType w:val="multilevel"/>
    <w:tmpl w:val="EF5AF52E"/>
    <w:lvl w:ilvl="0">
      <w:start w:val="8"/>
      <w:numFmt w:val="decimal"/>
      <w:lvlText w:val="%1.0"/>
      <w:lvlJc w:val="left"/>
      <w:pPr>
        <w:tabs>
          <w:tab w:val="num" w:pos="705"/>
        </w:tabs>
        <w:ind w:left="705" w:hanging="705"/>
      </w:pPr>
    </w:lvl>
    <w:lvl w:ilvl="1">
      <w:start w:val="1"/>
      <w:numFmt w:val="decimal"/>
      <w:lvlText w:val="%1.%2"/>
      <w:lvlJc w:val="left"/>
      <w:pPr>
        <w:tabs>
          <w:tab w:val="num" w:pos="1425"/>
        </w:tabs>
        <w:ind w:left="1425" w:hanging="70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5" w15:restartNumberingAfterBreak="0">
    <w:nsid w:val="68585109"/>
    <w:multiLevelType w:val="hybridMultilevel"/>
    <w:tmpl w:val="34F4E5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2323301"/>
    <w:multiLevelType w:val="multilevel"/>
    <w:tmpl w:val="F51CDEAE"/>
    <w:lvl w:ilvl="0">
      <w:start w:val="9"/>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3166192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92473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408540">
    <w:abstractNumId w:val="9"/>
    <w:lvlOverride w:ilvl="0">
      <w:startOverride w:val="4"/>
    </w:lvlOverride>
  </w:num>
  <w:num w:numId="4" w16cid:durableId="174125184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681013">
    <w:abstractNumId w:val="7"/>
    <w:lvlOverride w:ilvl="0">
      <w:startOverride w:val="1"/>
    </w:lvlOverride>
  </w:num>
  <w:num w:numId="6" w16cid:durableId="194349106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20036">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029530">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6162110">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528429">
    <w:abstractNumId w:val="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739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641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55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6794324">
    <w:abstractNumId w:val="0"/>
  </w:num>
  <w:num w:numId="15" w16cid:durableId="1054424130">
    <w:abstractNumId w:val="15"/>
  </w:num>
  <w:num w:numId="16" w16cid:durableId="727534419">
    <w:abstractNumId w:val="13"/>
  </w:num>
  <w:num w:numId="17" w16cid:durableId="1796101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31"/>
    <w:rsid w:val="00001B39"/>
    <w:rsid w:val="00007DAF"/>
    <w:rsid w:val="00011E48"/>
    <w:rsid w:val="000206F9"/>
    <w:rsid w:val="00033DD7"/>
    <w:rsid w:val="000521F9"/>
    <w:rsid w:val="000530EA"/>
    <w:rsid w:val="00061B4D"/>
    <w:rsid w:val="00062769"/>
    <w:rsid w:val="00066BA4"/>
    <w:rsid w:val="00073DF7"/>
    <w:rsid w:val="0009491F"/>
    <w:rsid w:val="00095436"/>
    <w:rsid w:val="00097FBF"/>
    <w:rsid w:val="000A0638"/>
    <w:rsid w:val="000A4E00"/>
    <w:rsid w:val="000B3BE1"/>
    <w:rsid w:val="000C6F40"/>
    <w:rsid w:val="000E0CF4"/>
    <w:rsid w:val="000E46EB"/>
    <w:rsid w:val="000E66E7"/>
    <w:rsid w:val="000F3A6F"/>
    <w:rsid w:val="00105494"/>
    <w:rsid w:val="00153D7B"/>
    <w:rsid w:val="00154BA6"/>
    <w:rsid w:val="00171710"/>
    <w:rsid w:val="00183E10"/>
    <w:rsid w:val="001A6A63"/>
    <w:rsid w:val="001B50D7"/>
    <w:rsid w:val="001B6DAE"/>
    <w:rsid w:val="001F38FA"/>
    <w:rsid w:val="002006AD"/>
    <w:rsid w:val="00224EA7"/>
    <w:rsid w:val="00241D86"/>
    <w:rsid w:val="00276089"/>
    <w:rsid w:val="002867F8"/>
    <w:rsid w:val="00296DED"/>
    <w:rsid w:val="002A7F6F"/>
    <w:rsid w:val="002B40D3"/>
    <w:rsid w:val="002E2668"/>
    <w:rsid w:val="003171B2"/>
    <w:rsid w:val="00333A41"/>
    <w:rsid w:val="00340FBC"/>
    <w:rsid w:val="003420D7"/>
    <w:rsid w:val="00346485"/>
    <w:rsid w:val="00351F60"/>
    <w:rsid w:val="0039113A"/>
    <w:rsid w:val="003E0B5B"/>
    <w:rsid w:val="003F5015"/>
    <w:rsid w:val="003F6ABE"/>
    <w:rsid w:val="00401927"/>
    <w:rsid w:val="00406AD1"/>
    <w:rsid w:val="00407FCD"/>
    <w:rsid w:val="0041309A"/>
    <w:rsid w:val="00444F78"/>
    <w:rsid w:val="00463DE3"/>
    <w:rsid w:val="00467179"/>
    <w:rsid w:val="00471D73"/>
    <w:rsid w:val="004753F6"/>
    <w:rsid w:val="00482F6B"/>
    <w:rsid w:val="004A46A5"/>
    <w:rsid w:val="004B3215"/>
    <w:rsid w:val="004C3979"/>
    <w:rsid w:val="004D41DE"/>
    <w:rsid w:val="004D4327"/>
    <w:rsid w:val="004E5E6F"/>
    <w:rsid w:val="0051154C"/>
    <w:rsid w:val="00533C05"/>
    <w:rsid w:val="00546373"/>
    <w:rsid w:val="005502CB"/>
    <w:rsid w:val="005504E4"/>
    <w:rsid w:val="00550A80"/>
    <w:rsid w:val="00567B62"/>
    <w:rsid w:val="005724AD"/>
    <w:rsid w:val="00581CC2"/>
    <w:rsid w:val="00586D1F"/>
    <w:rsid w:val="00587DBB"/>
    <w:rsid w:val="00593F99"/>
    <w:rsid w:val="00597F6D"/>
    <w:rsid w:val="005A3E89"/>
    <w:rsid w:val="005B18F2"/>
    <w:rsid w:val="005C0D46"/>
    <w:rsid w:val="005C491E"/>
    <w:rsid w:val="005D4F36"/>
    <w:rsid w:val="00620531"/>
    <w:rsid w:val="00640499"/>
    <w:rsid w:val="006662BF"/>
    <w:rsid w:val="0069331A"/>
    <w:rsid w:val="00694D83"/>
    <w:rsid w:val="006D60EA"/>
    <w:rsid w:val="006E5C84"/>
    <w:rsid w:val="006F0EC8"/>
    <w:rsid w:val="00701F16"/>
    <w:rsid w:val="007035E6"/>
    <w:rsid w:val="0073064C"/>
    <w:rsid w:val="00730A0F"/>
    <w:rsid w:val="00730F3C"/>
    <w:rsid w:val="007402FB"/>
    <w:rsid w:val="0074306A"/>
    <w:rsid w:val="0075520A"/>
    <w:rsid w:val="00771F34"/>
    <w:rsid w:val="00777F5E"/>
    <w:rsid w:val="007968FF"/>
    <w:rsid w:val="007A7FDD"/>
    <w:rsid w:val="007B25C2"/>
    <w:rsid w:val="007C5F90"/>
    <w:rsid w:val="007C6FD1"/>
    <w:rsid w:val="007D421D"/>
    <w:rsid w:val="007D6CD8"/>
    <w:rsid w:val="007E027D"/>
    <w:rsid w:val="007E56C5"/>
    <w:rsid w:val="00810449"/>
    <w:rsid w:val="008206AF"/>
    <w:rsid w:val="0082586F"/>
    <w:rsid w:val="00831381"/>
    <w:rsid w:val="00833878"/>
    <w:rsid w:val="00836354"/>
    <w:rsid w:val="00837928"/>
    <w:rsid w:val="00841FDC"/>
    <w:rsid w:val="008579DC"/>
    <w:rsid w:val="00861833"/>
    <w:rsid w:val="008623DD"/>
    <w:rsid w:val="008736F0"/>
    <w:rsid w:val="00876F63"/>
    <w:rsid w:val="008A60C3"/>
    <w:rsid w:val="008C72FB"/>
    <w:rsid w:val="008E0384"/>
    <w:rsid w:val="008F7F14"/>
    <w:rsid w:val="00907B4A"/>
    <w:rsid w:val="00910659"/>
    <w:rsid w:val="00915CB5"/>
    <w:rsid w:val="00917A7F"/>
    <w:rsid w:val="00924573"/>
    <w:rsid w:val="0095554E"/>
    <w:rsid w:val="00960C44"/>
    <w:rsid w:val="00963401"/>
    <w:rsid w:val="00965A4C"/>
    <w:rsid w:val="00987867"/>
    <w:rsid w:val="009B648C"/>
    <w:rsid w:val="009C7668"/>
    <w:rsid w:val="009E5872"/>
    <w:rsid w:val="009F5093"/>
    <w:rsid w:val="009F5ABB"/>
    <w:rsid w:val="00A030B1"/>
    <w:rsid w:val="00A102BF"/>
    <w:rsid w:val="00A2440A"/>
    <w:rsid w:val="00A31E0E"/>
    <w:rsid w:val="00A41240"/>
    <w:rsid w:val="00A453BF"/>
    <w:rsid w:val="00A60F8B"/>
    <w:rsid w:val="00A65420"/>
    <w:rsid w:val="00A70188"/>
    <w:rsid w:val="00A75181"/>
    <w:rsid w:val="00AA56F7"/>
    <w:rsid w:val="00AB716E"/>
    <w:rsid w:val="00AB74FE"/>
    <w:rsid w:val="00AD6B65"/>
    <w:rsid w:val="00AE0FED"/>
    <w:rsid w:val="00AE182F"/>
    <w:rsid w:val="00AE7BAC"/>
    <w:rsid w:val="00AF0CBE"/>
    <w:rsid w:val="00B02515"/>
    <w:rsid w:val="00B10C38"/>
    <w:rsid w:val="00B263EC"/>
    <w:rsid w:val="00B27E71"/>
    <w:rsid w:val="00B30910"/>
    <w:rsid w:val="00B57B1B"/>
    <w:rsid w:val="00B83F08"/>
    <w:rsid w:val="00B94785"/>
    <w:rsid w:val="00B94E1B"/>
    <w:rsid w:val="00BA515C"/>
    <w:rsid w:val="00BA78E4"/>
    <w:rsid w:val="00BD0B9B"/>
    <w:rsid w:val="00BE5686"/>
    <w:rsid w:val="00C27AE5"/>
    <w:rsid w:val="00C3642A"/>
    <w:rsid w:val="00C371A4"/>
    <w:rsid w:val="00C37B75"/>
    <w:rsid w:val="00C37DFC"/>
    <w:rsid w:val="00C52984"/>
    <w:rsid w:val="00C62B35"/>
    <w:rsid w:val="00C741E3"/>
    <w:rsid w:val="00C96B0A"/>
    <w:rsid w:val="00CC1DE3"/>
    <w:rsid w:val="00CC413A"/>
    <w:rsid w:val="00CE5A96"/>
    <w:rsid w:val="00D10D1E"/>
    <w:rsid w:val="00D24BF4"/>
    <w:rsid w:val="00D52694"/>
    <w:rsid w:val="00D568D6"/>
    <w:rsid w:val="00D5696E"/>
    <w:rsid w:val="00D6438F"/>
    <w:rsid w:val="00D75EBA"/>
    <w:rsid w:val="00D820EA"/>
    <w:rsid w:val="00D970D1"/>
    <w:rsid w:val="00DB254B"/>
    <w:rsid w:val="00DB2CBC"/>
    <w:rsid w:val="00DD2AC6"/>
    <w:rsid w:val="00E2184C"/>
    <w:rsid w:val="00E3671F"/>
    <w:rsid w:val="00E47DC5"/>
    <w:rsid w:val="00E54E27"/>
    <w:rsid w:val="00E714B7"/>
    <w:rsid w:val="00E71E29"/>
    <w:rsid w:val="00E8227F"/>
    <w:rsid w:val="00E83236"/>
    <w:rsid w:val="00E85A16"/>
    <w:rsid w:val="00E93672"/>
    <w:rsid w:val="00EB7949"/>
    <w:rsid w:val="00EC11CC"/>
    <w:rsid w:val="00EC7BAD"/>
    <w:rsid w:val="00EE0830"/>
    <w:rsid w:val="00EE2A0B"/>
    <w:rsid w:val="00F006F2"/>
    <w:rsid w:val="00F3054D"/>
    <w:rsid w:val="00F451F5"/>
    <w:rsid w:val="00F505A5"/>
    <w:rsid w:val="00F54E25"/>
    <w:rsid w:val="00F64BF0"/>
    <w:rsid w:val="00F91BE0"/>
    <w:rsid w:val="00F91CD1"/>
    <w:rsid w:val="00F942A3"/>
    <w:rsid w:val="00F95FD4"/>
    <w:rsid w:val="00FD4DEC"/>
    <w:rsid w:val="00F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5CBF1FB"/>
  <w15:chartTrackingRefBased/>
  <w15:docId w15:val="{9B80EB61-E9EF-4926-804B-910795BD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531"/>
    <w:rPr>
      <w:sz w:val="24"/>
    </w:rPr>
  </w:style>
  <w:style w:type="paragraph" w:styleId="Heading5">
    <w:name w:val="heading 5"/>
    <w:basedOn w:val="Normal"/>
    <w:next w:val="Normal"/>
    <w:qFormat/>
    <w:rsid w:val="00620531"/>
    <w:pPr>
      <w:keepNext/>
      <w:outlineLvl w:val="4"/>
    </w:pPr>
    <w:rPr>
      <w:rFonts w:ascii="Arial"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531"/>
    <w:pPr>
      <w:tabs>
        <w:tab w:val="center" w:pos="4153"/>
        <w:tab w:val="right" w:pos="8306"/>
      </w:tabs>
    </w:pPr>
  </w:style>
  <w:style w:type="paragraph" w:styleId="Footer">
    <w:name w:val="footer"/>
    <w:basedOn w:val="Normal"/>
    <w:rsid w:val="00620531"/>
    <w:pPr>
      <w:tabs>
        <w:tab w:val="center" w:pos="4153"/>
        <w:tab w:val="right" w:pos="8306"/>
      </w:tabs>
    </w:pPr>
  </w:style>
  <w:style w:type="character" w:styleId="PageNumber">
    <w:name w:val="page number"/>
    <w:basedOn w:val="DefaultParagraphFont"/>
    <w:rsid w:val="00620531"/>
  </w:style>
  <w:style w:type="paragraph" w:styleId="BodyText2">
    <w:name w:val="Body Text 2"/>
    <w:basedOn w:val="Normal"/>
    <w:rsid w:val="00620531"/>
    <w:pPr>
      <w:jc w:val="both"/>
    </w:pPr>
    <w:rPr>
      <w:rFonts w:ascii="Arial" w:hAnsi="Arial" w:cs="Arial"/>
      <w:szCs w:val="24"/>
    </w:rPr>
  </w:style>
  <w:style w:type="paragraph" w:styleId="BodyTextIndent2">
    <w:name w:val="Body Text Indent 2"/>
    <w:basedOn w:val="Normal"/>
    <w:rsid w:val="00620531"/>
    <w:pPr>
      <w:ind w:left="709" w:hanging="709"/>
    </w:pPr>
    <w:rPr>
      <w:rFonts w:ascii="Univers" w:hAnsi="Univers"/>
      <w:sz w:val="22"/>
    </w:rPr>
  </w:style>
  <w:style w:type="paragraph" w:styleId="BodyTextIndent3">
    <w:name w:val="Body Text Indent 3"/>
    <w:basedOn w:val="Normal"/>
    <w:rsid w:val="00620531"/>
    <w:pPr>
      <w:ind w:left="709" w:hanging="4"/>
    </w:pPr>
    <w:rPr>
      <w:rFonts w:ascii="Univers" w:hAnsi="Univers"/>
      <w:sz w:val="22"/>
    </w:rPr>
  </w:style>
  <w:style w:type="paragraph" w:styleId="BlockText">
    <w:name w:val="Block Text"/>
    <w:basedOn w:val="Normal"/>
    <w:rsid w:val="00620531"/>
    <w:pPr>
      <w:tabs>
        <w:tab w:val="decimal" w:pos="6804"/>
        <w:tab w:val="decimal" w:pos="8789"/>
      </w:tabs>
      <w:ind w:left="851" w:right="625" w:hanging="851"/>
    </w:pPr>
    <w:rPr>
      <w:rFonts w:ascii="Univers" w:hAnsi="Univers"/>
      <w:sz w:val="22"/>
    </w:rPr>
  </w:style>
  <w:style w:type="table" w:styleId="TableGrid">
    <w:name w:val="Table Grid"/>
    <w:basedOn w:val="TableNormal"/>
    <w:rsid w:val="0082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4DEC"/>
    <w:rPr>
      <w:rFonts w:ascii="Tahoma" w:hAnsi="Tahoma" w:cs="Tahoma"/>
      <w:sz w:val="16"/>
      <w:szCs w:val="16"/>
    </w:rPr>
  </w:style>
  <w:style w:type="paragraph" w:styleId="BodyTextIndent">
    <w:name w:val="Body Text Indent"/>
    <w:basedOn w:val="Normal"/>
    <w:rsid w:val="00340FBC"/>
    <w:pPr>
      <w:ind w:left="720" w:hanging="720"/>
      <w:jc w:val="both"/>
    </w:pPr>
    <w:rPr>
      <w:rFonts w:ascii="Arial" w:hAnsi="Arial" w:cs="Arial"/>
      <w:szCs w:val="24"/>
    </w:rPr>
  </w:style>
  <w:style w:type="table" w:styleId="TableGridLight">
    <w:name w:val="Grid Table Light"/>
    <w:basedOn w:val="TableNormal"/>
    <w:uiPriority w:val="40"/>
    <w:rsid w:val="002006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17A7F"/>
    <w:rPr>
      <w:sz w:val="24"/>
    </w:rPr>
  </w:style>
  <w:style w:type="paragraph" w:styleId="ListParagraph">
    <w:name w:val="List Paragraph"/>
    <w:basedOn w:val="Normal"/>
    <w:uiPriority w:val="34"/>
    <w:qFormat/>
    <w:rsid w:val="00A3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0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2306</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LANCASHIRE COMBINED FIRE AUTHORITY</vt:lpstr>
    </vt:vector>
  </TitlesOfParts>
  <Company>Lancs Fire and Rescue Service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COMBINED FIRE AUTHORITY</dc:title>
  <dc:subject/>
  <dc:creator>b7495</dc:creator>
  <cp:keywords/>
  <cp:lastModifiedBy>SHQ - Hunter, Samantha</cp:lastModifiedBy>
  <cp:revision>4</cp:revision>
  <cp:lastPrinted>2022-03-25T13:48:00Z</cp:lastPrinted>
  <dcterms:created xsi:type="dcterms:W3CDTF">2025-08-01T12:48:00Z</dcterms:created>
  <dcterms:modified xsi:type="dcterms:W3CDTF">2025-08-01T13:12:00Z</dcterms:modified>
</cp:coreProperties>
</file>