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C7A7" w14:textId="77777777" w:rsidR="00354326" w:rsidRPr="00354326" w:rsidRDefault="00354326" w:rsidP="00354326">
      <w:r w:rsidRPr="00354326">
        <w:rPr>
          <w:b/>
          <w:bCs/>
        </w:rPr>
        <w:t>Public Contracts Regulations Act 2015: Regulation 113</w:t>
      </w:r>
    </w:p>
    <w:p w14:paraId="1EE3B49F" w14:textId="77777777" w:rsidR="00102A85" w:rsidRPr="00102A85" w:rsidRDefault="00102A85" w:rsidP="00102A85">
      <w:r w:rsidRPr="00102A85">
        <w:t>Regulation 113 of the Public Contracts Regulations 2015 requires all contracting authorities to pay undisputed invoices within 30 days. When disputed invoice payments are not paid within this 30-day period, interest becomes payable on the outstanding amount as set out in the Late Payment Legislation</w:t>
      </w:r>
    </w:p>
    <w:p w14:paraId="2094F462" w14:textId="77777777" w:rsidR="00102A85" w:rsidRPr="00102A85" w:rsidRDefault="00102A85" w:rsidP="00102A85">
      <w:r w:rsidRPr="00102A85">
        <w:t> </w:t>
      </w:r>
    </w:p>
    <w:p w14:paraId="0D70050F" w14:textId="77777777" w:rsidR="00102A85" w:rsidRPr="00102A85" w:rsidRDefault="00102A85" w:rsidP="00102A85">
      <w:r w:rsidRPr="00102A85">
        <w:t>The following table demonstrates the Authority’s performance against this requirement:</w:t>
      </w:r>
    </w:p>
    <w:p w14:paraId="1D7EBF6F" w14:textId="77777777" w:rsidR="00102A85" w:rsidRPr="00102A85" w:rsidRDefault="00102A85" w:rsidP="00102A85">
      <w:r w:rsidRPr="00102A8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102A85" w:rsidRPr="00102A85" w14:paraId="5414240C" w14:textId="77777777" w:rsidTr="00102A85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B488" w14:textId="77777777" w:rsidR="00102A85" w:rsidRPr="00102A85" w:rsidRDefault="00102A85" w:rsidP="00102A85">
            <w:r w:rsidRPr="00102A85">
              <w:rPr>
                <w:b/>
                <w:bCs/>
              </w:rPr>
              <w:t>Financial Year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8985" w14:textId="77777777" w:rsidR="00102A85" w:rsidRPr="00102A85" w:rsidRDefault="00102A85" w:rsidP="00102A85">
            <w:r w:rsidRPr="00102A85">
              <w:rPr>
                <w:b/>
                <w:bCs/>
              </w:rPr>
              <w:t xml:space="preserve">Percentage of Valid Invoices Paid within 30 days   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6B10" w14:textId="77777777" w:rsidR="00102A85" w:rsidRPr="00102A85" w:rsidRDefault="00102A85" w:rsidP="00102A85">
            <w:r w:rsidRPr="00102A85">
              <w:rPr>
                <w:b/>
                <w:bCs/>
              </w:rPr>
              <w:t>The Amount of Interest actually paid to Suppliers due to breach of Regulation 113</w:t>
            </w:r>
          </w:p>
        </w:tc>
      </w:tr>
      <w:tr w:rsidR="00102A85" w:rsidRPr="00102A85" w14:paraId="0AB3189C" w14:textId="77777777" w:rsidTr="00102A85">
        <w:trPr>
          <w:trHeight w:val="7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B508" w14:textId="77777777" w:rsidR="00102A85" w:rsidRPr="00102A85" w:rsidRDefault="00102A85" w:rsidP="00102A85">
            <w:r w:rsidRPr="00102A85">
              <w:t>2023/24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B11F" w14:textId="77777777" w:rsidR="00102A85" w:rsidRPr="00102A85" w:rsidRDefault="00102A85" w:rsidP="00102A85">
            <w:r w:rsidRPr="00102A85">
              <w:t>97%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DB76" w14:textId="77777777" w:rsidR="00102A85" w:rsidRPr="00102A85" w:rsidRDefault="00102A85" w:rsidP="00102A85">
            <w:r w:rsidRPr="00102A85">
              <w:t>£0</w:t>
            </w:r>
          </w:p>
        </w:tc>
      </w:tr>
      <w:tr w:rsidR="00102A85" w:rsidRPr="00102A85" w14:paraId="03BE94E6" w14:textId="77777777" w:rsidTr="00102A85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CAE0" w14:textId="77777777" w:rsidR="00102A85" w:rsidRPr="00102A85" w:rsidRDefault="00102A85" w:rsidP="00102A85">
            <w:r w:rsidRPr="00102A85">
              <w:t>2024/25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C1AD" w14:textId="77777777" w:rsidR="00102A85" w:rsidRPr="00102A85" w:rsidRDefault="00102A85" w:rsidP="00102A85">
            <w:r w:rsidRPr="00102A85">
              <w:t>97%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DC92" w14:textId="77777777" w:rsidR="00102A85" w:rsidRPr="00102A85" w:rsidRDefault="00102A85" w:rsidP="00102A85">
            <w:r w:rsidRPr="00102A85">
              <w:t>£88.64</w:t>
            </w:r>
          </w:p>
        </w:tc>
      </w:tr>
    </w:tbl>
    <w:p w14:paraId="4162F673" w14:textId="77777777" w:rsidR="00102A85" w:rsidRPr="00102A85" w:rsidRDefault="00102A85" w:rsidP="00102A85">
      <w:r w:rsidRPr="00102A85">
        <w:t> </w:t>
      </w:r>
    </w:p>
    <w:p w14:paraId="3C079C6C" w14:textId="5A2B23ED" w:rsidR="003A7D2F" w:rsidRPr="00354326" w:rsidRDefault="003A7D2F" w:rsidP="00354326"/>
    <w:sectPr w:rsidR="003A7D2F" w:rsidRPr="00354326" w:rsidSect="003543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2375"/>
    <w:multiLevelType w:val="multilevel"/>
    <w:tmpl w:val="BB58BF3C"/>
    <w:numStyleLink w:val="Bullet"/>
  </w:abstractNum>
  <w:abstractNum w:abstractNumId="1" w15:restartNumberingAfterBreak="0">
    <w:nsid w:val="24162243"/>
    <w:multiLevelType w:val="multilevel"/>
    <w:tmpl w:val="0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127124"/>
    <w:multiLevelType w:val="hybridMultilevel"/>
    <w:tmpl w:val="93D0FBE8"/>
    <w:lvl w:ilvl="0" w:tplc="F836E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DDF"/>
    <w:multiLevelType w:val="multilevel"/>
    <w:tmpl w:val="BB58BF3C"/>
    <w:styleLink w:val="Bulle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D8265A6"/>
    <w:multiLevelType w:val="hybridMultilevel"/>
    <w:tmpl w:val="A4FA9304"/>
    <w:lvl w:ilvl="0" w:tplc="34E2251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C6B21"/>
    <w:multiLevelType w:val="hybridMultilevel"/>
    <w:tmpl w:val="AF5A8528"/>
    <w:lvl w:ilvl="0" w:tplc="B768AA50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6080">
    <w:abstractNumId w:val="1"/>
  </w:num>
  <w:num w:numId="2" w16cid:durableId="469909822">
    <w:abstractNumId w:val="3"/>
  </w:num>
  <w:num w:numId="3" w16cid:durableId="402072955">
    <w:abstractNumId w:val="0"/>
  </w:num>
  <w:num w:numId="4" w16cid:durableId="31536386">
    <w:abstractNumId w:val="4"/>
  </w:num>
  <w:num w:numId="5" w16cid:durableId="1529758040">
    <w:abstractNumId w:val="4"/>
    <w:lvlOverride w:ilvl="0">
      <w:startOverride w:val="1"/>
    </w:lvlOverride>
  </w:num>
  <w:num w:numId="6" w16cid:durableId="975066350">
    <w:abstractNumId w:val="2"/>
  </w:num>
  <w:num w:numId="7" w16cid:durableId="570653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26"/>
    <w:rsid w:val="00044A71"/>
    <w:rsid w:val="00102A85"/>
    <w:rsid w:val="00120995"/>
    <w:rsid w:val="002E5C20"/>
    <w:rsid w:val="00354326"/>
    <w:rsid w:val="003A7D2F"/>
    <w:rsid w:val="0041026C"/>
    <w:rsid w:val="00663045"/>
    <w:rsid w:val="006E576E"/>
    <w:rsid w:val="00D61B09"/>
    <w:rsid w:val="00E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05E"/>
  <w15:chartTrackingRefBased/>
  <w15:docId w15:val="{7A24E628-8C03-4176-A4C1-84BC5CE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95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0995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20995"/>
    <w:pPr>
      <w:spacing w:before="160"/>
      <w:outlineLvl w:val="1"/>
    </w:pPr>
    <w:rPr>
      <w:color w:val="auto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995"/>
    <w:pPr>
      <w:keepNext/>
      <w:keepLines/>
      <w:spacing w:before="160" w:after="80"/>
      <w:outlineLvl w:val="2"/>
    </w:pPr>
    <w:rPr>
      <w:rFonts w:eastAsiaTheme="majorEastAsia" w:cstheme="majorBidi"/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20995"/>
    <w:pPr>
      <w:keepNext/>
      <w:keepLines/>
      <w:spacing w:before="80" w:after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20995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76E"/>
    <w:pPr>
      <w:keepNext/>
      <w:keepLines/>
      <w:spacing w:before="40" w:after="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95"/>
    <w:rPr>
      <w:rFonts w:eastAsiaTheme="majorEastAsia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0995"/>
    <w:rPr>
      <w:rFonts w:eastAsiaTheme="majorEastAsia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0995"/>
    <w:rPr>
      <w:rFonts w:eastAsiaTheme="majorEastAsia" w:cstheme="majorBidi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0995"/>
    <w:rPr>
      <w:rFonts w:eastAsiaTheme="majorEastAsia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2099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76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99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995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20995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995"/>
    <w:rPr>
      <w:rFonts w:eastAsiaTheme="majorEastAsia" w:cstheme="majorBidi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2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99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0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20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20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209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rsid w:val="00120995"/>
    <w:pPr>
      <w:spacing w:after="0" w:line="240" w:lineRule="auto"/>
    </w:pPr>
  </w:style>
  <w:style w:type="table" w:styleId="TableGrid">
    <w:name w:val="Table Grid"/>
    <w:basedOn w:val="TableNormal"/>
    <w:uiPriority w:val="39"/>
    <w:rsid w:val="001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TOC1">
    <w:name w:val="toc 1"/>
    <w:basedOn w:val="Normal"/>
    <w:next w:val="Normal"/>
    <w:autoRedefine/>
    <w:uiPriority w:val="39"/>
    <w:semiHidden/>
    <w:unhideWhenUsed/>
    <w:rsid w:val="00120995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0995"/>
    <w:pPr>
      <w:spacing w:before="240" w:after="0"/>
      <w:outlineLvl w:val="9"/>
    </w:pPr>
    <w:rPr>
      <w:b w:val="0"/>
      <w:sz w:val="32"/>
      <w:szCs w:val="32"/>
    </w:rPr>
  </w:style>
  <w:style w:type="table" w:styleId="PlainTable1">
    <w:name w:val="Plain Table 1"/>
    <w:basedOn w:val="TableNormal"/>
    <w:uiPriority w:val="41"/>
    <w:rsid w:val="001209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09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09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09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6E576E"/>
    <w:rPr>
      <w:rFonts w:ascii="Arial" w:hAnsi="Arial"/>
      <w:b/>
      <w:i w:val="0"/>
      <w:iCs/>
      <w:sz w:val="24"/>
    </w:rPr>
  </w:style>
  <w:style w:type="numbering" w:customStyle="1" w:styleId="Bullet">
    <w:name w:val="Bullet"/>
    <w:basedOn w:val="NoList"/>
    <w:uiPriority w:val="99"/>
    <w:rsid w:val="003A7D2F"/>
    <w:pPr>
      <w:numPr>
        <w:numId w:val="2"/>
      </w:numPr>
    </w:pPr>
  </w:style>
  <w:style w:type="paragraph" w:customStyle="1" w:styleId="Bullets">
    <w:name w:val="Bullets"/>
    <w:basedOn w:val="ListParagraph"/>
    <w:link w:val="BulletsChar"/>
    <w:qFormat/>
    <w:rsid w:val="003A7D2F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7D2F"/>
  </w:style>
  <w:style w:type="character" w:customStyle="1" w:styleId="BulletsChar">
    <w:name w:val="Bullets Char"/>
    <w:basedOn w:val="ListParagraphChar"/>
    <w:link w:val="Bullets"/>
    <w:rsid w:val="003A7D2F"/>
  </w:style>
  <w:style w:type="paragraph" w:customStyle="1" w:styleId="Numbering">
    <w:name w:val="Numbering"/>
    <w:basedOn w:val="Normal"/>
    <w:link w:val="NumberingChar"/>
    <w:qFormat/>
    <w:rsid w:val="003A7D2F"/>
    <w:pPr>
      <w:numPr>
        <w:numId w:val="7"/>
      </w:numPr>
    </w:pPr>
  </w:style>
  <w:style w:type="character" w:customStyle="1" w:styleId="NumberingChar">
    <w:name w:val="Numbering Char"/>
    <w:basedOn w:val="BulletsChar"/>
    <w:link w:val="Numbering"/>
    <w:rsid w:val="003A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SHQ - Rogers, Jane</dc:creator>
  <cp:keywords/>
  <dc:description/>
  <cp:lastModifiedBy>SHQ - Rogers, Jane</cp:lastModifiedBy>
  <cp:revision>1</cp:revision>
  <dcterms:created xsi:type="dcterms:W3CDTF">2025-07-11T08:49:00Z</dcterms:created>
  <dcterms:modified xsi:type="dcterms:W3CDTF">2025-07-11T09:02:00Z</dcterms:modified>
</cp:coreProperties>
</file>